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25" w:rsidRPr="00495925" w:rsidRDefault="00495925" w:rsidP="0049592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0"/>
          <w:szCs w:val="20"/>
        </w:rPr>
      </w:pPr>
      <w:proofErr w:type="spellStart"/>
      <w:r w:rsidRPr="00495925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আবু</w:t>
      </w:r>
      <w:proofErr w:type="spellEnd"/>
      <w:r w:rsidRPr="00495925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তাহের</w:t>
      </w:r>
      <w:proofErr w:type="spellEnd"/>
      <w:r w:rsidRPr="00495925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মোহাম্মদ </w:t>
      </w:r>
      <w:proofErr w:type="spellStart"/>
      <w:r w:rsidRPr="00495925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হায়দার</w:t>
      </w:r>
      <w:proofErr w:type="spellEnd"/>
      <w:r w:rsidRPr="00495925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(এ </w:t>
      </w:r>
      <w:proofErr w:type="spellStart"/>
      <w:r w:rsidRPr="00495925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টি</w:t>
      </w:r>
      <w:proofErr w:type="spellEnd"/>
      <w:r w:rsidRPr="00495925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এম</w:t>
      </w:r>
      <w:proofErr w:type="spellEnd"/>
      <w:r w:rsidRPr="00495925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হায়দার</w:t>
      </w:r>
      <w:proofErr w:type="spellEnd"/>
      <w:r w:rsidRPr="00495925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)</w: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(জন্ম:</w:t>
      </w:r>
      <w:hyperlink r:id="rId5" w:tooltip="১২ জানুয়ারি" w:history="1">
        <w:r w:rsidRPr="00495925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১২ </w:t>
        </w:r>
        <w:proofErr w:type="spellStart"/>
        <w:r w:rsidRPr="00495925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জানুয়ারি</w:t>
        </w:r>
        <w:proofErr w:type="spellEnd"/>
      </w:hyperlink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, </w:t>
      </w:r>
      <w:hyperlink r:id="rId6" w:tooltip="১৯৪২" w:history="1">
        <w:r w:rsidRPr="00495925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১৯৪২</w:t>
        </w:r>
      </w:hyperlink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 -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মৃত্যু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: </w:t>
      </w:r>
      <w:hyperlink r:id="rId7" w:tooltip="৭ই নভেম্বর" w:history="1">
        <w:r w:rsidRPr="00495925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৭ই </w:t>
        </w:r>
        <w:proofErr w:type="spellStart"/>
        <w:r w:rsidRPr="00495925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নভেম্বর</w:t>
        </w:r>
        <w:proofErr w:type="spellEnd"/>
      </w:hyperlink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, </w:t>
      </w:r>
      <w:hyperlink r:id="rId8" w:tooltip="১৯৭৫" w:history="1">
        <w:r w:rsidRPr="00495925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১৯৭৫</w:t>
        </w:r>
      </w:hyperlink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)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একজন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"https://bn.wikipedia.org/wiki/%E0%A6%AC%E0%A6%BE%E0%A6%82%E0%A6%B2%E0%A6%BE%E0%A6%A6%E0%A7%87%E0%A6%B6%E0%A6%BF" \o "বাংলাদেশি"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বাংলাদেশি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,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যিনি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প্রথমে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দুই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নং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সেক্টরের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সহ-অধিনায়ক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ও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পরে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সেক্টর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কমান্ডারের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দায়িত্ব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পালন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একজন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গেরিলা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কমান্ডার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হিসাবে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"https://bn.wikipedia.org/wiki/%E0%A6%AC%E0%A6%BE%E0%A6%82%E0%A6%B2%E0%A6%BE%E0%A6%A6%E0%A7%87%E0%A6%B6%E0%A7%87%E0%A6%B0_%E0%A6%AE%E0%A7%81%E0%A6%95%E0%A7%8D%E0%A6%A4%E0%A6%BF%E0%A6%AF%E0%A7%81%E0%A6%A6%E0%A7%8D%E0%A6%A7" \o "বাংলাদেশের মুক্তিযুদ্ধ"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বাংলাদেশের</w:t>
      </w:r>
      <w:proofErr w:type="spellEnd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স্বাধীনতা</w:t>
      </w:r>
      <w:proofErr w:type="spellEnd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যুদ্ধে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অভূতপূর্ব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অবদান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রাখার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জন্য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"বীর উত্তম"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বীর</w:t>
      </w:r>
      <w:proofErr w:type="spellEnd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উত্তম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খেতাবে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ভূষিত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  <w:hyperlink r:id="rId9" w:anchor="cite_note-1" w:history="1">
        <w:r w:rsidRPr="00495925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[১]</w:t>
        </w:r>
      </w:hyperlink>
      <w:bookmarkStart w:id="0" w:name="_GoBack"/>
      <w:bookmarkEnd w:id="0"/>
      <w:r w:rsidRPr="00495925">
        <w:rPr>
          <w:rFonts w:ascii="NikoshBAN" w:eastAsia="Times New Roman" w:hAnsi="NikoshBAN" w:cs="NikoshBAN"/>
          <w:color w:val="202122"/>
          <w:sz w:val="20"/>
          <w:szCs w:val="20"/>
        </w:rPr>
        <w:t xml:space="preserve"> </w:t>
      </w:r>
    </w:p>
    <w:p w:rsidR="00495925" w:rsidRPr="00495925" w:rsidRDefault="00495925" w:rsidP="00495925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495925">
        <w:rPr>
          <w:rFonts w:ascii="NikoshBAN" w:eastAsia="Times New Roman" w:hAnsi="NikoshBAN" w:cs="NikoshBAN"/>
          <w:color w:val="000000"/>
          <w:sz w:val="36"/>
          <w:szCs w:val="36"/>
        </w:rPr>
        <w:t>ব্যক্তিগত</w:t>
      </w:r>
      <w:proofErr w:type="spellEnd"/>
      <w:r w:rsidRPr="00495925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00000"/>
          <w:sz w:val="36"/>
          <w:szCs w:val="36"/>
        </w:rPr>
        <w:t>জী</w:t>
      </w:r>
      <w:proofErr w:type="gramStart"/>
      <w:r w:rsidRPr="00495925">
        <w:rPr>
          <w:rFonts w:ascii="NikoshBAN" w:eastAsia="Times New Roman" w:hAnsi="NikoshBAN" w:cs="NikoshBAN"/>
          <w:color w:val="000000"/>
          <w:sz w:val="36"/>
          <w:szCs w:val="36"/>
        </w:rPr>
        <w:t>বন</w:t>
      </w:r>
      <w:proofErr w:type="spellEnd"/>
      <w:r w:rsidRPr="00495925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C%E0%A7%81_%E0%A6%A4%E0%A6%BE%E0%A6%B9%E0%A7%87%E0%A6%B0_%E0%A6%AE%E0%A7%8B%E0%A6%B9%E0%A6%BE%E0%A6%AE%E0%A7%8D%E0%A6%AE%E0%A6%A6_%E0%A6%B9%E0%A6%BE%E0%A6%AF%E0%A6%BC%E0%A6%A6%E0%A6%BE%E0%A6%B0&amp;action=edit&amp;section=1" \o "অনুচ্ছেদ সম্পাদনা: ব্যক্তিগত জীবন" </w:instrText>
      </w:r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495925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495925" w:rsidRPr="00495925" w:rsidRDefault="00495925" w:rsidP="0049592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১৯৪২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সালের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hyperlink r:id="rId10" w:tooltip="১২ জানুয়ারি" w:history="1">
        <w:r w:rsidRPr="00495925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১২ </w:t>
        </w:r>
        <w:proofErr w:type="spellStart"/>
        <w:r w:rsidRPr="00495925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জানুয়ারি</w:t>
        </w:r>
        <w:proofErr w:type="spellEnd"/>
      </w:hyperlink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,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"https://bn.wikipedia.org/wiki/%E0%A6%95%E0%A6%B2%E0%A6%95%E0%A6%BE%E0%A6%A4%E0%A6%BE" \o "কলকাতা"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কলকাতার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ভবানীপুরে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জন্মগ্রহণ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বাবা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আলহাজ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মোহাম্মদ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ইসরাইল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ব্রিটিশ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ও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পুলিশ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বিভাগের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ইন্সপেক্টর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হিসাবে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চাকুরি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করতেন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আলহাজ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হাকিমুন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নেসা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একজন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গৃহিনী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পরিবারের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দুই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ভাই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ও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তিন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বোনের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মধ্যে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লে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.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কর্নেল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হায়দার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দ্বিতীয়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তাদের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গ্রামের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বাড়ি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hyperlink r:id="rId11" w:tooltip="কিশোরগঞ্জ" w:history="1">
        <w:r w:rsidRPr="00495925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কিশোরগঞ্জ</w:t>
        </w:r>
      </w:hyperlink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জেলার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"https://bn.wikipedia.org/wiki/%E0%A6%95%E0%A6%B0%E0%A6%BF%E0%A6%AE%E0%A6%97%E0%A6%9E%E0%A7%8D%E0%A6%9C_%E0%A6%89%E0%A6%AA%E0%A6%9C%E0%A7%87%E0%A6%B2%E0%A6%BE" \o "করিমগঞ্জ উপজেলা"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করিমগঞ্জ</w:t>
      </w:r>
      <w:proofErr w:type="spellEnd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উপজেলার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জয়কা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ইউনিয়নের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কান্দাইল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গ্রামে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বোন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"https://bn.wikipedia.org/wiki/%E0%A6%B8%E0%A6%BF%E0%A6%A4%E0%A6%BE%E0%A6%B0%E0%A6%BE_%E0%A6%AC%E0%A7%87%E0%A6%97%E0%A6%AE" \o "সিতারা বেগম"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ডা</w:t>
      </w:r>
      <w:proofErr w:type="spellEnd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. </w:t>
      </w:r>
      <w:proofErr w:type="spellStart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সিতারা</w:t>
      </w:r>
      <w:proofErr w:type="spellEnd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বেগম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,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"https://bn.wikipedia.org/wiki/%E0%A6%AC%E0%A7%80%E0%A6%B0_%E0%A6%AA%E0%A7%8D%E0%A6%B0%E0%A6%A4%E0%A7%80%E0%A6%95" \o "বীর প্রতীক"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বীর</w:t>
      </w:r>
      <w:proofErr w:type="spellEnd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প্রতীক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  <w:hyperlink r:id="rId12" w:anchor="cite_note-2" w:history="1">
        <w:r w:rsidRPr="00495925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[২]</w:t>
        </w:r>
      </w:hyperlink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এ.টি.এম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হায়দার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স্কুল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জীবন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শুরু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পাবনার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বীণাপানি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প্রাথমিক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বিদ্যালয়ে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পরে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কিশোরগঞ্জ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রামানন্দ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সরকারি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উচ্চ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বিদ্যালয়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[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বর্তমান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কিশোরগঞ্জ সরকারি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বালক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উচ্চ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বিদ্যালয়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]থেকে ১৯৫৮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সালে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মাধ্যমিক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স্কুল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সার্টিফিকেট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(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এস.এস.সি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)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পরীক্ষায়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উত্তীর্ণ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ছাত্রজীবন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থেকেই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হায়দার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একজন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ভালো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খেলোয়াড়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,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সাতারু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ও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স্কাউট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১৯৫৮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সালে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একজন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স্কাউট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হিসাবে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পশ্চিম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লাহোর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জাম্বুরীতে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অংশগ্রহণ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১৯৬১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সালে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হায়দার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কিশোরগঞ্জ </w:t>
      </w:r>
      <w:hyperlink r:id="rId13" w:tooltip="গুরুদয়াল কলেজ" w:history="1">
        <w:r w:rsidRPr="00495925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সরকারি </w:t>
        </w:r>
        <w:proofErr w:type="spellStart"/>
        <w:r w:rsidRPr="00495925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গুরুদয়াল</w:t>
        </w:r>
        <w:proofErr w:type="spellEnd"/>
        <w:r w:rsidRPr="00495925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495925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কলেজ</w:t>
        </w:r>
        <w:proofErr w:type="spellEnd"/>
      </w:hyperlink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 থেকে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উচ্চ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মাধ্যমিক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(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আই.এ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)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পরীক্ষায়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দ্বিতীয়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বিভাগে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উত্তীর্ণ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এরপর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হায়দার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উচ্চ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শিক্ষা গ্রহণ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জন্য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পশ্চিম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"https://bn.wikipedia.org/w/index.php?title=%E0%A6%B2%E0%A6%BE%E0%A6%B9%E0%A7%8B%E0%A6%B0%E0%A7%87&amp;action=edit&amp;redlink=1" \o "লাহোরে (পাতার অস্তিত্ব নেই)"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A55858"/>
          <w:sz w:val="21"/>
          <w:szCs w:val="21"/>
          <w:u w:val="single"/>
        </w:rPr>
        <w:t>লাহোরে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চলে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যান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সেখানের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লাহোর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ইসলামিয়া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কলেজ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থেকে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দ্বিতীয়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বিভাগে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বি.এস.সি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.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ডিগ্রী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লাভ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পরে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লাহোরস্থ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পাঞ্জাব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বিশ্ববিদ্যালয়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থেকে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পরিসংখ্যান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বিদ্যায়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ভর্তি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বিশ্ববিদ্যালয়ে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মাস্টার্স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প্রথম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পর্ব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পড়াকালীন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সেনাবাহিনীতে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ভর্তির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জন্য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আবেদন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এবং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সামরিক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বাহিনীতে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কমিশনের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জন্য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মনোনীত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</w:p>
    <w:p w:rsidR="00495925" w:rsidRPr="00495925" w:rsidRDefault="00495925" w:rsidP="00495925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495925">
        <w:rPr>
          <w:rFonts w:ascii="NikoshBAN" w:eastAsia="Times New Roman" w:hAnsi="NikoshBAN" w:cs="NikoshBAN"/>
          <w:color w:val="000000"/>
          <w:sz w:val="36"/>
          <w:szCs w:val="36"/>
        </w:rPr>
        <w:t>সামরিক</w:t>
      </w:r>
      <w:proofErr w:type="spellEnd"/>
      <w:r w:rsidRPr="00495925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00000"/>
          <w:sz w:val="36"/>
          <w:szCs w:val="36"/>
        </w:rPr>
        <w:t>জী</w:t>
      </w:r>
      <w:proofErr w:type="gramStart"/>
      <w:r w:rsidRPr="00495925">
        <w:rPr>
          <w:rFonts w:ascii="NikoshBAN" w:eastAsia="Times New Roman" w:hAnsi="NikoshBAN" w:cs="NikoshBAN"/>
          <w:color w:val="000000"/>
          <w:sz w:val="36"/>
          <w:szCs w:val="36"/>
        </w:rPr>
        <w:t>বন</w:t>
      </w:r>
      <w:proofErr w:type="spellEnd"/>
      <w:r w:rsidRPr="00495925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C%E0%A7%81_%E0%A6%A4%E0%A6%BE%E0%A6%B9%E0%A7%87%E0%A6%B0_%E0%A6%AE%E0%A7%8B%E0%A6%B9%E0%A6%BE%E0%A6%AE%E0%A7%8D%E0%A6%AE%E0%A6%A6_%E0%A6%B9%E0%A6%BE%E0%A6%AF%E0%A6%BC%E0%A6%A6%E0%A6%BE%E0%A6%B0&amp;action=edit&amp;section=2" \o "অনুচ্ছেদ সম্পাদনা: সামরিক জীবন" </w:instrText>
      </w:r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495925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495925" w:rsidRPr="00495925" w:rsidRDefault="00495925" w:rsidP="0049592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hyperlink r:id="rId14" w:tooltip="১৯৬৫" w:history="1">
        <w:r w:rsidRPr="00495925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১৯৬৫</w:t>
        </w:r>
      </w:hyperlink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সালে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"https://bn.wikipedia.org/wiki/%E0%A6%AA%E0%A6%BE%E0%A6%95%E0%A6%BF%E0%A6%B8%E0%A7%8D%E0%A6%A4%E0%A6%BE%E0%A6%A8" \o "পাকিস্তান"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পাকিস্তান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সেনাবাহিনীতে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কমিশন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লাভ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হায়দার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মিলিটারি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একাডেমী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কাকুলে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ট্রেনিং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কমিশন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প্রাপ্তির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গোলন্দাজ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বাহিনীর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অফিসার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হিসাবে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নিয়োজিত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থাকেন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পরে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চেরাটে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S.S.G. (Special service group)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ট্রেনিং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-এ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কৃতিত্বের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সাথে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উত্তীর্ণ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উল্লেখ্য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,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চেরাটের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ট্রেনিংটি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ছিল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মূলত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গেরিলা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ট্রেনিং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এখানে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৩৬০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জন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অফিসারের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মধ্যে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বাঙালি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মাত্র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দুইজন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ট্রেনিং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শেষ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মুলতান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ক্যাণ্টনমেন্টে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প্রথম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পোস্টিং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 ১৯৬৯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সাল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পর্যন্ত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সেখানেই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অবস্থান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তৃতীয়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কমান্ডো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ব্যাটালিয়নের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একজন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ক্যাপ্টেন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হিসাবে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১৯৬৯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সালের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শেষে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অথবা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১৯৭০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সালের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প্রথম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দিকে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এ.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টি.এম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হায়দারকে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কুমিল্লা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সেনানিবাসে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নিয়োগ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দেয়া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১৯৭১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সালের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জানুয়ারি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মাসে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তাকে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পুনরায়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বদলি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ঢাকায়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নিয়ে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আসা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 ১৫/২০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দিন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তাকে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আবার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কুমিল্লায়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নিয়োগ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দেয়া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</w:p>
    <w:p w:rsidR="00495925" w:rsidRPr="00495925" w:rsidRDefault="00495925" w:rsidP="00495925">
      <w:pPr>
        <w:shd w:val="clear" w:color="auto" w:fill="FFFFFF"/>
        <w:spacing w:after="0" w:line="288" w:lineRule="atLeast"/>
        <w:outlineLvl w:val="2"/>
        <w:rPr>
          <w:rFonts w:ascii="NikoshBAN" w:eastAsia="Times New Roman" w:hAnsi="NikoshBAN" w:cs="NikoshBAN"/>
          <w:b/>
          <w:bCs/>
          <w:color w:val="000000"/>
          <w:sz w:val="29"/>
          <w:szCs w:val="29"/>
        </w:rPr>
      </w:pPr>
      <w:proofErr w:type="spellStart"/>
      <w:r w:rsidRPr="00495925">
        <w:rPr>
          <w:rFonts w:ascii="NikoshBAN" w:eastAsia="Times New Roman" w:hAnsi="NikoshBAN" w:cs="NikoshBAN"/>
          <w:b/>
          <w:bCs/>
          <w:color w:val="000000"/>
          <w:sz w:val="29"/>
          <w:szCs w:val="29"/>
        </w:rPr>
        <w:t>মুক্তিযুদ্ধে</w:t>
      </w:r>
      <w:proofErr w:type="spellEnd"/>
      <w:r w:rsidRPr="00495925">
        <w:rPr>
          <w:rFonts w:ascii="NikoshBAN" w:eastAsia="Times New Roman" w:hAnsi="NikoshBAN" w:cs="NikoshBAN"/>
          <w:b/>
          <w:bCs/>
          <w:color w:val="000000"/>
          <w:sz w:val="29"/>
          <w:szCs w:val="29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b/>
          <w:bCs/>
          <w:color w:val="000000"/>
          <w:sz w:val="29"/>
          <w:szCs w:val="29"/>
        </w:rPr>
        <w:t>অংশগ্</w:t>
      </w:r>
      <w:proofErr w:type="gramStart"/>
      <w:r w:rsidRPr="00495925">
        <w:rPr>
          <w:rFonts w:ascii="NikoshBAN" w:eastAsia="Times New Roman" w:hAnsi="NikoshBAN" w:cs="NikoshBAN"/>
          <w:b/>
          <w:bCs/>
          <w:color w:val="000000"/>
          <w:sz w:val="29"/>
          <w:szCs w:val="29"/>
        </w:rPr>
        <w:t>রহণ</w:t>
      </w:r>
      <w:proofErr w:type="spellEnd"/>
      <w:r w:rsidRPr="00495925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C%E0%A7%81_%E0%A6%A4%E0%A6%BE%E0%A6%B9%E0%A7%87%E0%A6%B0_%E0%A6%AE%E0%A7%8B%E0%A6%B9%E0%A6%BE%E0%A6%AE%E0%A7%8D%E0%A6%AE%E0%A6%A6_%E0%A6%B9%E0%A6%BE%E0%A6%AF%E0%A6%BC%E0%A6%A6%E0%A6%BE%E0%A6%B0&amp;action=edit&amp;section=3" \o "অনুচ্ছেদ সম্পাদনা: মুক্তিযুদ্ধে অংশগ্রহণ" </w:instrText>
      </w:r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495925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495925" w:rsidRPr="00495925" w:rsidRDefault="00495925" w:rsidP="0049592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বাংলাদেশে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(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তত্কালীন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"https://bn.wikipedia.org/wiki/%E0%A6%AA%E0%A7%81%E0%A6%B0%E0%A7%8D%E0%A6%AC_%E0%A6%AA%E0%A6%BE%E0%A6%95%E0%A6%BF%E0%A6%B8%E0%A7%8D%E0%A6%A4%E0%A6%BE%E0%A6%A8" \o "পুর্ব পাকিস্তান"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পুর্ব</w:t>
      </w:r>
      <w:proofErr w:type="spellEnd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পাকিস্তান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)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১ম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কমান্ডো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ব্যাটেলিয়নের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কর্মকর্তা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হায়দার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কুমিল্লা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সেনানিবাস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থেকে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পালিয়ে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২৬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মার্চ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মুক্তিযুদ্ধে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যোগ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দেন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শুরু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থেকেই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২নং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সেক্টরের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কমান্ডার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মেজর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"https://bn.wikipedia.org/wiki/%E0%A6%96%E0%A6%BE%E0%A6%B2%E0%A7%87%E0%A6%A6_%E0%A6%AE%E0%A7%8B%E0%A6%B6%E0%A6%BE%E0%A6%B0%E0%A6%B0%E0%A6%AB" \o "খালেদ মোশাররফ"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খালেদ</w:t>
      </w:r>
      <w:proofErr w:type="spellEnd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মোশাররফ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সেকেন্ড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কমান্ড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হিসেবে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দায়িত্ব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পালন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মেলাঘরে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অবস্থিত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প্রশিক্ষণ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ক্যাম্পে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সকল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মুক্তিযোদ্ধাকে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কমান্ডো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,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বিস্ফোরক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ও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গেরিলা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ট্রেনিং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সহ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হায়দার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মুক্তিযোদ্ধাদের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শপথ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গ্রহণ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করাতেন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মেলাঘরে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হায়দার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প্রথম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একটা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lastRenderedPageBreak/>
        <w:t>স্টুডেন্ট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কোম্পানি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গঠন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কোম্পানিকে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তিনিই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ট্রেনিং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প্রদান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করতেন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। কিশোরগঞ্জ -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ময়মনসিংহ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মহাসড়কের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উপর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তারের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ঘাটপুল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ও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মুসল্লি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রেলপুল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, ঢাকা-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চট্টগ্রামের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রাস্তায়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ফেনিতে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অবস্থিত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বড়পুল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ধবংসসহ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একাধিক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অপারেশনের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নেতৃত্ব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দেন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মেজর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হায়দার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অক্টোবরের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৭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তারিখে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খালেদ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মোশাররফ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নিয়মিত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ব্রিগেড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'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ফোর্সের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কমান্ড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গ্রহণ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করলে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সেক্টর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অধিনায়কত্ব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লাভ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। ১৬ ই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ডিসেম্বর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পাকবাহিনীর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আত্মসমর্পণ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অনুষ্ঠানে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উপস্থিত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ঐদিন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প্রথম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ঢাকা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বেতারে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ও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টিভি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থেকে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ঘোষণাপাঠ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-"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আমি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মেজর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হায়দার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বলছি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-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মুক্তিবাহিনীর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প্রতি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নির্দেশ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" 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গনপ্রজাতন্ত্রী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বাংলাদেশ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সরকার ১৯৭৩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সালে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তাকে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"বীর উত্তম"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বীর</w:t>
      </w:r>
      <w:proofErr w:type="spellEnd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উত্তম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উপাধীতে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ভুষিত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।</w:t>
      </w:r>
    </w:p>
    <w:p w:rsidR="00495925" w:rsidRPr="00495925" w:rsidRDefault="00495925" w:rsidP="0049592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এ.টি.এম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.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হায়দারের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ছোট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বোন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ক্যাপ্টেন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"https://bn.wikipedia.org/wiki/%E0%A6%B8%E0%A6%BF%E0%A6%A4%E0%A6%BE%E0%A6%B0%E0%A6%BE_%E0%A6%AC%E0%A7%87%E0%A6%97%E0%A6%AE" \o "সিতারা বেগম"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সিতারা</w:t>
      </w:r>
      <w:proofErr w:type="spellEnd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বেগম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 ও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একমাত্র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ছোট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ভাই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এ.টি.এম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সফদার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(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জিতু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)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মুক্তিযুদ্ধে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অংশগ্রহণ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এ.টি.এম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সফদার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ভারতের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মেলাঘরে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অবস্থিত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ট্রেনিং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ক্যাম্প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থেকে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প্রশিক্ষণ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নেন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শালদানদী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এলাকায়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বিভিন্নযুদ্ধে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অংশগ্রহণ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ভারতের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আগরতলাস্থ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৯২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.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এস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.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এফ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.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ক্যাম্পের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সঙ্গে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বিভিন্ন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যুদ্ধ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বিষয়ক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যোগাযোগ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ও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খবরাখবর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(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অফিসিয়াল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)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আদান-প্রদান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করতেন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ক্যাপ্টেন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সেতারা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বেগম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বিশ্রামগঞ্জে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বাংলাদেশ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হাসপাতালে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কাজ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করতেন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পাঁচশত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বেডের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হাসপাতালে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একজন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কমান্ডিং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অফিসার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হিসাবে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নিয়োজিত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হাসপাতালটি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সম্পূর্ণভাবে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মুক্তিযোদ্ধাদের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দ্বারা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পরিচালিত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ছিল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মুক্তিযুদ্ধে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"https://bn.wikipedia.org/wiki/%E0%A6%AC%E0%A7%80%E0%A6%B0_%E0%A6%AA%E0%A7%8D%E0%A6%B0%E0%A6%A4%E0%A7%80%E0%A6%95" \o "বীর প্রতীক"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বীর</w:t>
      </w:r>
      <w:proofErr w:type="spellEnd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প্রতীক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খেতাব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পান ।</w:t>
      </w:r>
    </w:p>
    <w:p w:rsidR="00495925" w:rsidRPr="00495925" w:rsidRDefault="00495925" w:rsidP="00495925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495925">
        <w:rPr>
          <w:rFonts w:ascii="NikoshBAN" w:eastAsia="Times New Roman" w:hAnsi="NikoshBAN" w:cs="NikoshBAN"/>
          <w:color w:val="000000"/>
          <w:sz w:val="36"/>
          <w:szCs w:val="36"/>
        </w:rPr>
        <w:t>স্বাধীনতার</w:t>
      </w:r>
      <w:proofErr w:type="spellEnd"/>
      <w:r w:rsidRPr="00495925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00000"/>
          <w:sz w:val="36"/>
          <w:szCs w:val="36"/>
        </w:rPr>
        <w:t>পর</w:t>
      </w:r>
      <w:proofErr w:type="spellEnd"/>
      <w:r w:rsidRPr="00495925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00000"/>
          <w:sz w:val="36"/>
          <w:szCs w:val="36"/>
        </w:rPr>
        <w:t>সেনাবাহিনীত</w:t>
      </w:r>
      <w:proofErr w:type="gramStart"/>
      <w:r w:rsidRPr="00495925">
        <w:rPr>
          <w:rFonts w:ascii="NikoshBAN" w:eastAsia="Times New Roman" w:hAnsi="NikoshBAN" w:cs="NikoshBAN"/>
          <w:color w:val="000000"/>
          <w:sz w:val="36"/>
          <w:szCs w:val="36"/>
        </w:rPr>
        <w:t>ে</w:t>
      </w:r>
      <w:proofErr w:type="spellEnd"/>
      <w:r w:rsidRPr="00495925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C%E0%A7%81_%E0%A6%A4%E0%A6%BE%E0%A6%B9%E0%A7%87%E0%A6%B0_%E0%A6%AE%E0%A7%8B%E0%A6%B9%E0%A6%BE%E0%A6%AE%E0%A7%8D%E0%A6%AE%E0%A6%A6_%E0%A6%B9%E0%A6%BE%E0%A6%AF%E0%A6%BC%E0%A6%A6%E0%A6%BE%E0%A6%B0&amp;action=edit&amp;section=4" \o "অনুচ্ছেদ সম্পাদনা: স্বাধীনতার পর সেনাবাহিনীতে" </w:instrText>
      </w:r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495925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495925" w:rsidRPr="00495925" w:rsidRDefault="00495925" w:rsidP="0049592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স্বাধীন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দেশে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মেজর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হায়দার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কুমিল্লা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সেনানিবাসে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১৩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ইস্টবেঙ্গল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প্রতিষ্ঠা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১৯৭৪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সালে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লেফটেন্যান্ট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কর্ণেল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পদে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উন্নীত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ও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চট্টগ্রাম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সেনানিবাসে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৮ম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বেঙ্গলের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কমান্ডিং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অফিসার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হিসেবে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নিয়োগ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প্রাপ্ত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১৯৭৫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সালের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নভেম্বরে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পিতার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জরুরি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টেলিগ্রাম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পেয়ে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ঢাকায়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আসেন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যুদ্ধকালীন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সহযোদ্ধা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আরেক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কিংবদন্তি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বীরসেনা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জেনারেল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"https://bn.wikipedia.org/wiki/%E0%A6%96%E0%A6%BE%E0%A6%B2%E0%A7%87%E0%A6%A6_%E0%A6%AE%E0%A7%8B%E0%A6%B6%E0%A6%BE%E0%A6%B0%E0%A6%B0%E0%A6%AB" \o "খালেদ মোশাররফ"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খালেদ</w:t>
      </w:r>
      <w:proofErr w:type="spellEnd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মোশাররফের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সাথে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সাক্ষা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ৎ করতে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যান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</w:p>
    <w:p w:rsidR="00495925" w:rsidRPr="00495925" w:rsidRDefault="00495925" w:rsidP="00495925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495925">
        <w:rPr>
          <w:rFonts w:ascii="NikoshBAN" w:eastAsia="Times New Roman" w:hAnsi="NikoshBAN" w:cs="NikoshBAN"/>
          <w:color w:val="000000"/>
          <w:sz w:val="36"/>
          <w:szCs w:val="36"/>
        </w:rPr>
        <w:t>মৃত্য</w:t>
      </w:r>
      <w:proofErr w:type="gramStart"/>
      <w:r w:rsidRPr="00495925">
        <w:rPr>
          <w:rFonts w:ascii="NikoshBAN" w:eastAsia="Times New Roman" w:hAnsi="NikoshBAN" w:cs="NikoshBAN"/>
          <w:color w:val="000000"/>
          <w:sz w:val="36"/>
          <w:szCs w:val="36"/>
        </w:rPr>
        <w:t>ু</w:t>
      </w:r>
      <w:proofErr w:type="spellEnd"/>
      <w:r w:rsidRPr="00495925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C%E0%A7%81_%E0%A6%A4%E0%A6%BE%E0%A6%B9%E0%A7%87%E0%A6%B0_%E0%A6%AE%E0%A7%8B%E0%A6%B9%E0%A6%BE%E0%A6%AE%E0%A7%8D%E0%A6%AE%E0%A6%A6_%E0%A6%B9%E0%A6%BE%E0%A6%AF%E0%A6%BC%E0%A6%A6%E0%A6%BE%E0%A6%B0&amp;action=edit&amp;section=5" \o "অনুচ্ছেদ সম্পাদনা: মৃত্যু" </w:instrText>
      </w:r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495925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495925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495925" w:rsidRPr="00495925" w:rsidRDefault="00495925" w:rsidP="0049592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১৯৭৫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সালের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hyperlink r:id="rId15" w:tooltip="৭ই নভেম্বর" w:history="1">
        <w:r w:rsidRPr="00495925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৭ই </w:t>
        </w:r>
        <w:proofErr w:type="spellStart"/>
        <w:r w:rsidRPr="00495925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নভেম্বর</w:t>
        </w:r>
        <w:proofErr w:type="spellEnd"/>
      </w:hyperlink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"https://bn.wikipedia.org/wiki/%E0%A6%86%E0%A6%AC%E0%A7%81_%E0%A6%A4%E0%A6%BE%E0%A6%B9%E0%A7%87%E0%A6%B0" \o "আবু তাহের"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আবু</w:t>
      </w:r>
      <w:proofErr w:type="spellEnd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তাহেরের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নেতৃত্বে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পাল্টা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অভ্যুত্থানে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(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সিপাহি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বিপ্লব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)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নিহত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। ১১ই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নভেম্বর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, ১৯৭৫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রোজ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মঙ্গলবার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"https://bn.wikipedia.org/wiki/%E0%A6%95%E0%A6%BF%E0%A6%B6%E0%A7%8B%E0%A6%B0%E0%A6%97%E0%A6%9E%E0%A7%8D%E0%A6%9C" \o "কিশোরগঞ্জ" </w:instrText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495925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কিশোরগঞ্জের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খড়মপট্টি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এলাকায়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সমাহিত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করা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মুক্তিযুদ্ধের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এই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কিংবদন্তি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বীরসেনানীকে</w:t>
      </w:r>
      <w:proofErr w:type="spellEnd"/>
      <w:r w:rsidRPr="00495925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</w:p>
    <w:p w:rsidR="00802A36" w:rsidRPr="00495925" w:rsidRDefault="00802A36" w:rsidP="00495925">
      <w:pPr>
        <w:spacing w:after="0"/>
        <w:rPr>
          <w:rFonts w:ascii="NikoshBAN" w:hAnsi="NikoshBAN" w:cs="NikoshBAN"/>
        </w:rPr>
      </w:pPr>
    </w:p>
    <w:sectPr w:rsidR="00802A36" w:rsidRPr="00495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5789"/>
    <w:multiLevelType w:val="multilevel"/>
    <w:tmpl w:val="EA3E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42"/>
    <w:rsid w:val="00452A42"/>
    <w:rsid w:val="00495925"/>
    <w:rsid w:val="0080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A4CA6-8DF1-40A0-91E5-1A8132B8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3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1159804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5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7%A7%E0%A7%AF%E0%A7%AD%E0%A7%AB" TargetMode="External"/><Relationship Id="rId13" Type="http://schemas.openxmlformats.org/officeDocument/2006/relationships/hyperlink" Target="https://bn.wikipedia.org/wiki/%E0%A6%97%E0%A7%81%E0%A6%B0%E0%A7%81%E0%A6%A6%E0%A6%AF%E0%A6%BC%E0%A6%BE%E0%A6%B2_%E0%A6%95%E0%A6%B2%E0%A7%87%E0%A6%9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7%AD%E0%A6%87_%E0%A6%A8%E0%A6%AD%E0%A7%87%E0%A6%AE%E0%A7%8D%E0%A6%AC%E0%A6%B0" TargetMode="External"/><Relationship Id="rId12" Type="http://schemas.openxmlformats.org/officeDocument/2006/relationships/hyperlink" Target="https://bn.wikipedia.org/wiki/%E0%A6%86%E0%A6%AC%E0%A7%81_%E0%A6%A4%E0%A6%BE%E0%A6%B9%E0%A7%87%E0%A6%B0_%E0%A6%AE%E0%A7%8B%E0%A6%B9%E0%A6%BE%E0%A6%AE%E0%A7%8D%E0%A6%AE%E0%A6%A6_%E0%A6%B9%E0%A6%BE%E0%A6%AF%E0%A6%BC%E0%A6%A6%E0%A6%BE%E0%A6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7%A7%E0%A7%AF%E0%A7%AA%E0%A7%A8" TargetMode="External"/><Relationship Id="rId11" Type="http://schemas.openxmlformats.org/officeDocument/2006/relationships/hyperlink" Target="https://bn.wikipedia.org/wiki/%E0%A6%95%E0%A6%BF%E0%A6%B6%E0%A7%8B%E0%A6%B0%E0%A6%97%E0%A6%9E%E0%A7%8D%E0%A6%9C" TargetMode="External"/><Relationship Id="rId5" Type="http://schemas.openxmlformats.org/officeDocument/2006/relationships/hyperlink" Target="https://bn.wikipedia.org/wiki/%E0%A7%A7%E0%A7%A8_%E0%A6%9C%E0%A6%BE%E0%A6%A8%E0%A7%81%E0%A6%AF%E0%A6%BC%E0%A6%BE%E0%A6%B0%E0%A6%BF" TargetMode="External"/><Relationship Id="rId15" Type="http://schemas.openxmlformats.org/officeDocument/2006/relationships/hyperlink" Target="https://bn.wikipedia.org/wiki/%E0%A7%AD%E0%A6%87_%E0%A6%A8%E0%A6%AD%E0%A7%87%E0%A6%AE%E0%A7%8D%E0%A6%AC%E0%A6%B0" TargetMode="External"/><Relationship Id="rId10" Type="http://schemas.openxmlformats.org/officeDocument/2006/relationships/hyperlink" Target="https://bn.wikipedia.org/wiki/%E0%A7%A7%E0%A7%A8_%E0%A6%9C%E0%A6%BE%E0%A6%A8%E0%A7%81%E0%A6%AF%E0%A6%BC%E0%A6%BE%E0%A6%B0%E0%A6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86%E0%A6%AC%E0%A7%81_%E0%A6%A4%E0%A6%BE%E0%A6%B9%E0%A7%87%E0%A6%B0_%E0%A6%AE%E0%A7%8B%E0%A6%B9%E0%A6%BE%E0%A6%AE%E0%A7%8D%E0%A6%AE%E0%A6%A6_%E0%A6%B9%E0%A6%BE%E0%A6%AF%E0%A6%BC%E0%A6%A6%E0%A6%BE%E0%A6%B0" TargetMode="External"/><Relationship Id="rId14" Type="http://schemas.openxmlformats.org/officeDocument/2006/relationships/hyperlink" Target="https://bn.wikipedia.org/wiki/%E0%A7%A7%E0%A7%AF%E0%A7%AC%E0%A7%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1616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2020-06-26T01:28:00Z</dcterms:created>
  <dcterms:modified xsi:type="dcterms:W3CDTF">2020-06-26T01:30:00Z</dcterms:modified>
</cp:coreProperties>
</file>