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ED" w:rsidRPr="004410ED" w:rsidRDefault="004410ED" w:rsidP="004410ED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202122"/>
          <w:sz w:val="52"/>
          <w:szCs w:val="21"/>
        </w:rPr>
      </w:pPr>
      <w:r w:rsidRPr="004410ED">
        <w:rPr>
          <w:rFonts w:ascii="NikoshBAN" w:eastAsia="Times New Roman" w:hAnsi="NikoshBAN" w:cs="NikoshBAN"/>
          <w:b/>
          <w:bCs/>
          <w:color w:val="202122"/>
          <w:sz w:val="52"/>
          <w:szCs w:val="21"/>
        </w:rPr>
        <w:t xml:space="preserve">কাজী </w:t>
      </w:r>
      <w:proofErr w:type="spellStart"/>
      <w:r w:rsidRPr="004410ED">
        <w:rPr>
          <w:rFonts w:ascii="NikoshBAN" w:eastAsia="Times New Roman" w:hAnsi="NikoshBAN" w:cs="NikoshBAN"/>
          <w:b/>
          <w:bCs/>
          <w:color w:val="202122"/>
          <w:sz w:val="52"/>
          <w:szCs w:val="21"/>
        </w:rPr>
        <w:t>নূরুজ্জামান</w:t>
      </w:r>
      <w:bookmarkStart w:id="0" w:name="_GoBack"/>
      <w:bookmarkEnd w:id="0"/>
      <w:proofErr w:type="spellEnd"/>
    </w:p>
    <w:p w:rsidR="004410ED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0"/>
        </w:rPr>
      </w:pPr>
      <w:r w:rsidRPr="004410ED">
        <w:rPr>
          <w:rFonts w:ascii="NikoshBAN" w:eastAsia="Times New Roman" w:hAnsi="NikoshBAN" w:cs="NikoshBAN"/>
          <w:b/>
          <w:bCs/>
          <w:color w:val="202122"/>
          <w:sz w:val="24"/>
          <w:szCs w:val="21"/>
        </w:rPr>
        <w:t xml:space="preserve">কাজী </w:t>
      </w:r>
      <w:proofErr w:type="spellStart"/>
      <w:r w:rsidRPr="004410ED">
        <w:rPr>
          <w:rFonts w:ascii="NikoshBAN" w:eastAsia="Times New Roman" w:hAnsi="NikoshBAN" w:cs="NikoshBAN"/>
          <w:b/>
          <w:bCs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 (২৪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মার্চ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১৯২৫ - ৬ মে ২০১১)</w:t>
      </w:r>
      <w:hyperlink r:id="rId5" w:anchor="cite_note-1" w:history="1">
        <w:r w:rsidRPr="004410ED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[১]</w:t>
        </w:r>
      </w:hyperlink>
      <w:hyperlink r:id="rId6" w:anchor="cite_note-2" w:history="1">
        <w:r w:rsidRPr="004410ED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[২]</w:t>
        </w:r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বাংলাদেশের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মুক্তিযুদ্ধের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7%E0%A7%87_%E0%A6%B8%E0%A7%87%E0%A6%95%E0%A7%8D%E0%A6%9F%E0%A6%B0%E0%A6%B8%E0%A6%AE%E0%A7%82%E0%A6%B9%E0%A7%87%E0%A6%B0_%E0%A6%A4%E0%A6%BE%E0%A6%B2%E0%A6%BF%E0%A6%95%E0%A6%BE" \o "বাংলাদেশের স্বাধীনতা যুদ্ধে সেক্টরসমূহের তালিকা"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সেক্টর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কমান্ডার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১৯৭১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২৬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সেপ্টেম্বর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৭নং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সেক্টরের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সেক্টর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কমান্ডার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মেজর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7" w:tooltip="নাজমুল হক" w:history="1"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নাজমুল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হক</w:t>
        </w:r>
        <w:proofErr w:type="spellEnd"/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সড়ক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দুর্ঘটনা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যাওয়ার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কর্ণেল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সেক্টরের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অধিনায়ক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করা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মুক্তিযুদ্ধে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অবদানের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বীর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উত্তম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উপাধিতে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ভূষিত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করা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hyperlink r:id="rId8" w:anchor="cite_note-3" w:history="1">
        <w:r w:rsidRPr="004410ED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[৩]</w:t>
        </w:r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 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"https://bn.wikipedia.org/wiki/%E0%A6%AF%E0%A6%B6%E0%A7%8B%E0%A6%B0" \o "যশোর"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যশোর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জেলায়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পিতার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নাম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খান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সাহেব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সদরুলওলা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মাতা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রতুবুন্নেসা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r w:rsidRPr="004410ED">
        <w:rPr>
          <w:rFonts w:ascii="NikoshBAN" w:eastAsia="Times New Roman" w:hAnsi="NikoshBAN" w:cs="NikoshBAN"/>
          <w:color w:val="202122"/>
          <w:sz w:val="24"/>
          <w:szCs w:val="20"/>
        </w:rPr>
        <w:t xml:space="preserve"> </w:t>
      </w:r>
    </w:p>
    <w:p w:rsidR="004410ED" w:rsidRPr="004410ED" w:rsidRDefault="004410ED" w:rsidP="004410ED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প্রারম্ভিক</w:t>
      </w:r>
      <w:proofErr w:type="spellEnd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জী</w:t>
      </w:r>
      <w:proofErr w:type="gram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বন</w:t>
      </w:r>
      <w:proofErr w:type="spellEnd"/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"https://bn.wikipedia.org/w/index.php?title=%E0%A6%95%E0%A6%BE%E0%A6%9C%E0%A7%80_%E0%A6%A8%E0%A7%82%E0%A6%B0%E0%A7%81%E0%A6%9C%E0%A7%8D%E0%A6%9C%E0%A6%BE%E0%A6%AE%E0%A6%BE%E0%A6%A8&amp;action=edit&amp;section=1" \o "অনুচ্ছেদ সম্পাদনা: প্রারম্ভিক জীবন" </w:instrText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410ED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১৯২৫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২৪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মার্চ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জন্মগ্রহণ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পিতার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নাম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খান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সাহেব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সদরুলওলা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নাম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রতুবুন্নেসা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পড়াশোনা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কলকাতায়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সেখানে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"https://bn.wikipedia.org/w/index.php?title=%E0%A6%B8%E0%A7%87%E0%A6%A8%E0%A7%8D%E0%A6%9F_%E0%A6%9C%E0%A7%87%E0%A6%AD%E0%A6%BF%E0%A6%AF%E0%A6%BC%E0%A6%BE%E0%A6%B0%E0%A7%8D%E0%A6%B8_%E0%A6%95%E0%A6%B2%E0%A7%87%E0%A6%9C&amp;action=edit&amp;redlink=1" \o "সেন্ট জেভিয়ার্স কলেজ (পাতার অস্তিত্ব নেই)"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সেন্ট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জেভিয়ার্স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কলেজে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রসায়নে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পড়ার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১৯৪৩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ব্রিটিশ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নৌবাহিনীতে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যোগ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hyperlink r:id="rId9" w:anchor="cite_note-4" w:history="1">
        <w:r w:rsidRPr="004410ED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[৪]</w:t>
        </w:r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দ্বিতীয়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বিশ্বযুদ্ধের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"https://bn.wikipedia.org/wiki/%E0%A6%AE%E0%A6%BE%E0%A6%AF%E0%A6%BC%E0%A6%BE%E0%A6%A8%E0%A6%AE%E0%A6%BE%E0%A6%B0" \o "মায়ানমার"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বার্মার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উপকূল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"https://bn.wikipedia.org/wiki/%E0%A6%B8%E0%A7%81%E0%A6%AE%E0%A6%BE%E0%A6%A4%E0%A7%8D%E0%A6%B0%E0%A6%BE" \o "সুমাত্রা"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সুমাত্রায়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যুদ্ধ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১৯৪৬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"https://bn.wikipedia.org/w/index.php?title=%E0%A6%AA%E0%A6%A3%E0%A7%8D%E0%A6%A1%E0%A6%BF%E0%A6%A4_%E0%A6%9C%E0%A6%B9%E0%A6%B0%E0%A6%B2%E0%A6%BE%E0%A6%B2_%E0%A6%A8%E0%A7%87%E0%A6%B9%E0%A7%87%E0%A6%B0%E0%A7%81&amp;action=edit&amp;redlink=1" \o "পণ্ডিত জহরলাল নেহেরু (পাতার অস্তিত্ব নেই)"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পণ্ডিত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জহরলাল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নেহেরুর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আহবানে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অনেকে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নৌবাহিনী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মধ্যে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অন্যতম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প্রশিক্ষণের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"https://bn.wikipedia.org/wiki/%E0%A6%A6%E0%A7%87%E0%A6%B0%E0%A6%BE%E0%A6%A6%E0%A7%81%E0%A6%A8" \o "দেরাদুন"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দেরাদুনে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রয়্যাল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ইন্ডিয়ান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মিলিটারি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একাডেমিতে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একাডেমি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কমিশন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লাভ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আগস্টের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নুরুজ্জামানের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পরিবার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সিদ্ধান্ত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নিলে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নুরুজ্জামান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নবীন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অফিসার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যোগ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</w:p>
    <w:p w:rsidR="004410ED" w:rsidRPr="004410ED" w:rsidRDefault="004410ED" w:rsidP="004410ED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 xml:space="preserve">শিক্ষা ও </w:t>
      </w: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কর্মজী</w:t>
      </w:r>
      <w:proofErr w:type="gram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বন</w:t>
      </w:r>
      <w:proofErr w:type="spellEnd"/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"https://bn.wikipedia.org/w/index.php?title=%E0%A6%95%E0%A6%BE%E0%A6%9C%E0%A7%80_%E0%A6%A8%E0%A7%82%E0%A6%B0%E0%A7%81%E0%A6%9C%E0%A7%8D%E0%A6%9C%E0%A6%BE%E0%A6%AE%E0%A6%BE%E0%A6%A8&amp;action=edit&amp;section=2" \o "অনুচ্ছেদ সম্পাদনা: শিক্ষা ও কর্মজীবন" </w:instrText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410ED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পড়াশোনা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কলকাতায়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সেখানে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"https://bn.wikipedia.org/w/index.php?title=%E0%A6%B8%E0%A7%87%E0%A6%A8%E0%A7%8D%E0%A6%9F_%E0%A6%9C%E0%A7%87%E0%A6%AD%E0%A6%BF%E0%A6%AF%E0%A6%BC%E0%A6%BE%E0%A6%B0%E0%A7%8D%E0%A6%B8_%E0%A6%95%E0%A6%B2%E0%A7%87%E0%A6%9C&amp;action=edit&amp;redlink=1" \o "সেন্ট জেভিয়ার্স কলেজ (পাতার অস্তিত্ব নেই)"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সেন্ট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জেভিয়ার্স</w:t>
      </w:r>
      <w:proofErr w:type="spellEnd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A55858"/>
          <w:sz w:val="24"/>
          <w:szCs w:val="21"/>
          <w:u w:val="single"/>
        </w:rPr>
        <w:t>কলেজে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রসায়নে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পড়ার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১৯৪৩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ব্রিটিশ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নৌবাহিনী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,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রয়্যাল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ইন্ডিয়ান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নেভিতে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যোগ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দ্বিতীয়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বিশ্বযুদ্ধের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"https://bn.wikipedia.org/wiki/%E0%A6%AE%E0%A6%BE%E0%A6%AF%E0%A6%BC%E0%A6%BE%E0%A6%A8%E0%A6%AE%E0%A6%BE%E0%A6%B0" \o "মায়ানমার"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বার্মার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উপকূল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"https://bn.wikipedia.org/wiki/%E0%A6%B8%E0%A7%81%E0%A6%AE%E0%A6%BE%E0%A6%A4%E0%A7%8D%E0%A6%B0%E0%A6%BE" \o "সুমাত্রা"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সুমাত্রায়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যুদ্ধ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১৯৪৬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"https://bn.wikipedia.org/wiki/%E0%A6%9C%E0%A6%93%E0%A6%B9%E0%A6%B0%E0%A6%B2%E0%A6%BE%E0%A6%B2_%E0%A6%A8%E0%A7%87%E0%A6%B9%E0%A7%8D%E2%80%8C%E0%A6%B0%E0%A7%81" \o "জওহরলাল নেহ্‌রু"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পণ্ডিত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জহরলাল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নেহেরু'র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আহবানে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অনেকে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নৌবাহিনী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মধ্যে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অন্যতম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রয়্যাল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ইন্ডিয়ান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আর্মিতে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চাকরি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স্থানান্তরিত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রয়্যাল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ইন্ডিয়ান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মিলিটারি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একাডেমিতে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যোগ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প্রশিক্ষণের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"https://bn.wikipedia.org/wiki/%E0%A6%A6%E0%A7%87%E0%A6%B0%E0%A6%BE%E0%A6%A6%E0%A7%81%E0%A6%A8" \o "দেরাদুন"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দেরাদুনে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রয়্যাল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ইন্ডিয়ান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মিলিটারি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একাডেমিতে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একাডেমি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কমিশন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লাভ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১৯৪৭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আগস্টের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পরিবার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সিদ্ধান্ত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নিলে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নবীন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অফিসার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যোগ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দেন।১৯৪৯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ইংল্যান্ডে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আর্টিলারি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কোর্স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সমাপ্ত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নওশেরায়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আর্টিলারি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সেন্টার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এন্ড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স্কুলে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প্রশিক্ষক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নিয়োজিত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বছর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হোন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অফিসার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ট্রেনিং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স্কুলের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ইনস্ট্রাক্টর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১৯৫৬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মেজর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পদে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পদোন্নতি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পান এবং ১৯৫৮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স্টাফ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কলেজ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সম্পন্ন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১৯৫৮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সেনাপ্রধান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আইয়ুব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খান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দেশে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সামরিক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জারি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উর্ধতন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কর্মকর্তাদের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সঙ্গে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বাদানুবাদে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লিপ্ত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পড়েন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তখন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(১৯৬২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)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প্রেষণে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ইস্ট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ইন্ডাস্ট্রিয়াল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ডেভেলপমেন্ট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করপোরেশনে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(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ইপিআইডিসি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)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পাঠানো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এরই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মধ্যে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লেফটেনেন্ট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কর্নেল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পদে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পদোন্নতি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পান।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ইপিআইডিসি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স্বল্প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ফিরে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স্বেচ্ছায়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অবসর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গ্রহণ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১৯৬৫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পাক-ভারত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যুদ্ধের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আবার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ফিরে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যুদ্ধকালীন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সময়ের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পরপরই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পুনরায়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সিভিল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পেশায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ফেরত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আসেন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</w:p>
    <w:p w:rsidR="004410ED" w:rsidRPr="004410ED" w:rsidRDefault="004410ED" w:rsidP="004410ED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lastRenderedPageBreak/>
        <w:t>সাংস্কৃতিক</w:t>
      </w:r>
      <w:proofErr w:type="spellEnd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সক্রিয়ত</w:t>
      </w:r>
      <w:proofErr w:type="gram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া</w:t>
      </w:r>
      <w:proofErr w:type="spellEnd"/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"https://bn.wikipedia.org/w/index.php?title=%E0%A6%95%E0%A6%BE%E0%A6%9C%E0%A7%80_%E0%A6%A8%E0%A7%82%E0%A6%B0%E0%A7%81%E0%A6%9C%E0%A7%8D%E0%A6%9C%E0%A6%BE%E0%A6%AE%E0%A6%BE%E0%A6%A8&amp;action=edit&amp;section=3" \o "অনুচ্ছেদ সম্পাদনা: সাংস্কৃতিক সক্রিয়তা" </w:instrText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410ED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১৯৬২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বাংলাদেশের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প্রগতিশীল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লেখক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বুদ্ধিজীবীদের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সঙ্গে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সম্পর্ক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গড়ে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তোলেন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10" w:tooltip="আহমদ শরীফ" w:history="1"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ড.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আহমদ</w:t>
        </w:r>
        <w:proofErr w:type="spellEnd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শরীফ</w:t>
        </w:r>
        <w:proofErr w:type="spellEnd"/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প্রতিষ্ঠিত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স্বদেশ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চিন্তা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সঙ্ঘের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সঙ্গে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ওতপ্রতোভাবে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যুক্ত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ছিলেন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ছিলেন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লেখক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শিবির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গণতান্ত্রিক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সংস্কৃতি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ফ্রন্টের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সদস্য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</w:p>
    <w:p w:rsidR="004410ED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নব্বইয়ের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দশকে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কর্ণেল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যুদ্ধাপরাধীদের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বিচারের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দাবিতে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গড়ে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উঠা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আন্দোলনে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অংশ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গণআদালতের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অন্যতম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বিচারকের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দায়িত্ব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পালন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</w:p>
    <w:p w:rsidR="004410ED" w:rsidRPr="004410ED" w:rsidRDefault="004410ED" w:rsidP="004410ED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মুক্তিযুদ্ধে</w:t>
      </w:r>
      <w:proofErr w:type="spellEnd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অবদা</w:t>
      </w:r>
      <w:proofErr w:type="gramStart"/>
      <w:r w:rsidRPr="004410ED">
        <w:rPr>
          <w:rFonts w:ascii="NikoshBAN" w:eastAsia="Times New Roman" w:hAnsi="NikoshBAN" w:cs="NikoshBAN"/>
          <w:color w:val="000000"/>
          <w:sz w:val="44"/>
          <w:szCs w:val="36"/>
        </w:rPr>
        <w:t>ন</w:t>
      </w:r>
      <w:proofErr w:type="spellEnd"/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"https://bn.wikipedia.org/w/index.php?title=%E0%A6%95%E0%A6%BE%E0%A6%9C%E0%A7%80_%E0%A6%A8%E0%A7%82%E0%A6%B0%E0%A7%81%E0%A6%9C%E0%A7%8D%E0%A6%9C%E0%A6%BE%E0%A6%AE%E0%A6%BE%E0%A6%A8&amp;action=edit&amp;section=4" \o "অনুচ্ছেদ সম্পাদনা: মুক্তিযুদ্ধে অবদান" </w:instrText>
      </w:r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410ED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410ED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D64175" w:rsidRPr="004410ED" w:rsidRDefault="004410ED" w:rsidP="004410E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১৯৭১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২৫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মার্চ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কালো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রাতে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হানাদার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বাহিনী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বাঙালির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উপর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গণহত্যা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শুরু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11" w:tooltip="ঢাকা" w:history="1"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ঢাকা</w:t>
        </w:r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ত্যাগ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স্বপরিবারে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"https://bn.wikipedia.org/wiki/%E0%A6%AE%E0%A6%AF%E0%A6%BC%E0%A6%AE%E0%A6%A8%E0%A6%B8%E0%A6%BF%E0%A6%82%E0%A6%B9" \o "ময়মনসিংহ"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ময়মনসিংহ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যান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২৮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মার্চ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দ্বিতীয়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ইস্ট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বেঙ্গল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রেজিমেন্ট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জয়দেবপুর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টাঙ্গাইল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ময়মনসিংহে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পৌঁছে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ভারপ্রাপ্ত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অধিনায়ক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12" w:tooltip="কে এম শফিউল্লাহ" w:history="1"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কাজী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মুহাম্মদ</w:t>
        </w:r>
        <w:proofErr w:type="spellEnd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শফিউল্লাহর</w:t>
        </w:r>
        <w:proofErr w:type="spellEnd"/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সঙ্গে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দেখা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৪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এপ্রিল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, ১৯৭১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হবিগঞ্জের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তেলিয়াপাড়া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চা-বাগানের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ম্যানেজারের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বাংলোয়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বাংলাদেশ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মেজর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তদূর্ধ্ব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পদবির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কর্মকর্তাদের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প্রথম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অত্যন্ত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গুরুত্বপূর্ণ একটি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সভা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অনুষ্ঠিত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সভায়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গুরুত্বপূর্ণ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ভূমিকা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রাখেন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একাত্তরের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মে মাসে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সভাপতি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 একটি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পর্ষদ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গঠন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করা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"বাংলাদেশ সেনাবাহিনী"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বাংলাদেশ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সেনাবাহিনীর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প্রথম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ব্যাচ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ক্যাডেট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নির্বাচনের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জন্য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এই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ক্যাডেটরা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কমিশন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লাভ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বছরের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৯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অক্টোবর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নম্বর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সেক্টর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কমান্ডার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মেজর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13" w:tooltip="নাজমুল হক" w:history="1"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নাজমুল </w:t>
        </w:r>
        <w:proofErr w:type="spellStart"/>
        <w:r w:rsidRPr="004410ED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হক</w:t>
        </w:r>
        <w:proofErr w:type="spellEnd"/>
      </w:hyperlink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 ২৬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সেপ্টেম্বর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এক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সড়ক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দুর্ঘটনায়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মারা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গেলে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স্থলাভিষিক্ত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কাজী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নূরুজ্জামানের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স্ত্রী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ডা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.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সুলতানা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,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দুই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মেয়ে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-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নায়লা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লুবনা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মরিয়</w:t>
      </w:r>
      <w:proofErr w:type="gram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</w:t>
      </w:r>
      <w:proofErr w:type="spellEnd"/>
      <w:proofErr w:type="gramEnd"/>
      <w:r w:rsidRPr="004410ED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instrText xml:space="preserve"> HYPERLINK "https://bn.wikipedia.org/wiki/%E0%A6%95%E0%A6%BE%E0%A6%9C%E0%A7%80_%E0%A6%A8%E0%A7%82%E0%A6%B0%E0%A7%81%E0%A6%9C%E0%A7%8D%E0%A6%9C%E0%A6%BE%E0%A6%AE%E0%A6%BE%E0%A6%A8" \l "cite_note-5" </w:instrText>
      </w:r>
      <w:r w:rsidRPr="004410ED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0"/>
          <w:szCs w:val="17"/>
          <w:u w:val="single"/>
          <w:vertAlign w:val="superscript"/>
        </w:rPr>
        <w:t>[৫]</w:t>
      </w:r>
      <w:r w:rsidRPr="004410ED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 এবং এক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ছেলে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নাদিম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ওমর-সহ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ভারতে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আশ্রয়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ডা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.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সুলতানা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জামান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সম্পূর্ণ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নিজের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চেষ্টায়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৭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নম্বর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সেক্টরের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মাহদিপুর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সাব-সেক্টরে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একটি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হাসপাতাল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গড়ে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তোলেন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সাহায্য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ডা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.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মোয়াজ্জেম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১৫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বছরের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কিশোর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নাদিম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ওমর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লালগোলা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সাব-সেক্টরের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কমান্ডার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ক্যাপ্টেন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"https://bn.wikipedia.org/wiki/%E0%A6%AE%E0%A6%B9%E0%A6%BF%E0%A6%89%E0%A6%A6%E0%A7%8D%E0%A6%A6%E0%A6%BF%E0%A6%A8_%E0%A6%9C%E0%A6%BE%E0%A6%B9%E0%A6%BE%E0%A6%99%E0%A7%8D%E0%A6%97%E0%A7%80%E0%A6%B0" \o "মহিউদ্দিন জাহাঙ্গীর" </w:instrText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মহিউদ্দিন</w:t>
      </w:r>
      <w:proofErr w:type="spellEnd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জাহাঙ্গীরের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অধীনে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মুক্তিযুদ্ধ</w:t>
      </w:r>
      <w:proofErr w:type="spellEnd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proofErr w:type="gramStart"/>
      <w:r w:rsidRPr="004410ED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r w:rsidRPr="004410ED">
        <w:rPr>
          <w:rFonts w:ascii="NikoshBAN" w:eastAsia="Times New Roman" w:hAnsi="NikoshBAN" w:cs="NikoshBAN"/>
          <w:color w:val="0B0080"/>
          <w:sz w:val="20"/>
          <w:szCs w:val="17"/>
          <w:u w:val="single"/>
          <w:vertAlign w:val="superscript"/>
        </w:rPr>
        <w:t>[</w:t>
      </w:r>
      <w:proofErr w:type="gramEnd"/>
      <w:r w:rsidRPr="004410ED">
        <w:rPr>
          <w:rFonts w:ascii="NikoshBAN" w:eastAsia="Times New Roman" w:hAnsi="NikoshBAN" w:cs="NikoshBAN"/>
          <w:color w:val="0B0080"/>
          <w:sz w:val="20"/>
          <w:szCs w:val="17"/>
          <w:u w:val="single"/>
          <w:vertAlign w:val="superscript"/>
        </w:rPr>
        <w:t>৬]</w:t>
      </w:r>
    </w:p>
    <w:sectPr w:rsidR="00D64175" w:rsidRPr="0044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C0D09"/>
    <w:multiLevelType w:val="multilevel"/>
    <w:tmpl w:val="A9B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B0"/>
    <w:rsid w:val="000A7FB0"/>
    <w:rsid w:val="004410ED"/>
    <w:rsid w:val="00D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D0792-CF08-40D1-883F-CE43D978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0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0ED"/>
    <w:rPr>
      <w:color w:val="0000FF"/>
      <w:u w:val="single"/>
    </w:rPr>
  </w:style>
  <w:style w:type="character" w:customStyle="1" w:styleId="tocnumber">
    <w:name w:val="tocnumber"/>
    <w:basedOn w:val="DefaultParagraphFont"/>
    <w:rsid w:val="004410ED"/>
  </w:style>
  <w:style w:type="character" w:customStyle="1" w:styleId="toctext">
    <w:name w:val="toctext"/>
    <w:basedOn w:val="DefaultParagraphFont"/>
    <w:rsid w:val="004410ED"/>
  </w:style>
  <w:style w:type="character" w:customStyle="1" w:styleId="mw-headline">
    <w:name w:val="mw-headline"/>
    <w:basedOn w:val="DefaultParagraphFont"/>
    <w:rsid w:val="004410ED"/>
  </w:style>
  <w:style w:type="character" w:customStyle="1" w:styleId="mw-editsection">
    <w:name w:val="mw-editsection"/>
    <w:basedOn w:val="DefaultParagraphFont"/>
    <w:rsid w:val="004410ED"/>
  </w:style>
  <w:style w:type="character" w:customStyle="1" w:styleId="mw-editsection-bracket">
    <w:name w:val="mw-editsection-bracket"/>
    <w:basedOn w:val="DefaultParagraphFont"/>
    <w:rsid w:val="0044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57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5%E0%A6%BE%E0%A6%9C%E0%A7%80_%E0%A6%A8%E0%A7%82%E0%A6%B0%E0%A7%81%E0%A6%9C%E0%A7%8D%E0%A6%9C%E0%A6%BE%E0%A6%AE%E0%A6%BE%E0%A6%A8" TargetMode="External"/><Relationship Id="rId13" Type="http://schemas.openxmlformats.org/officeDocument/2006/relationships/hyperlink" Target="https://bn.wikipedia.org/wiki/%E0%A6%A8%E0%A6%BE%E0%A6%9C%E0%A6%AE%E0%A7%81%E0%A6%B2_%E0%A6%B9%E0%A6%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8%E0%A6%BE%E0%A6%9C%E0%A6%AE%E0%A7%81%E0%A6%B2_%E0%A6%B9%E0%A6%95" TargetMode="External"/><Relationship Id="rId12" Type="http://schemas.openxmlformats.org/officeDocument/2006/relationships/hyperlink" Target="https://bn.wikipedia.org/wiki/%E0%A6%95%E0%A7%87_%E0%A6%8F%E0%A6%AE_%E0%A6%B6%E0%A6%AB%E0%A6%BF%E0%A6%89%E0%A6%B2%E0%A7%8D%E0%A6%B2%E0%A6%BE%E0%A6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5%E0%A6%BE%E0%A6%9C%E0%A7%80_%E0%A6%A8%E0%A7%82%E0%A6%B0%E0%A7%81%E0%A6%9C%E0%A7%8D%E0%A6%9C%E0%A6%BE%E0%A6%AE%E0%A6%BE%E0%A6%A8" TargetMode="External"/><Relationship Id="rId11" Type="http://schemas.openxmlformats.org/officeDocument/2006/relationships/hyperlink" Target="https://bn.wikipedia.org/wiki/%E0%A6%A2%E0%A6%BE%E0%A6%95%E0%A6%BE" TargetMode="External"/><Relationship Id="rId5" Type="http://schemas.openxmlformats.org/officeDocument/2006/relationships/hyperlink" Target="https://bn.wikipedia.org/wiki/%E0%A6%95%E0%A6%BE%E0%A6%9C%E0%A7%80_%E0%A6%A8%E0%A7%82%E0%A6%B0%E0%A7%81%E0%A6%9C%E0%A7%8D%E0%A6%9C%E0%A6%BE%E0%A6%AE%E0%A6%BE%E0%A6%A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86%E0%A6%B9%E0%A6%AE%E0%A6%A6_%E0%A6%B6%E0%A6%B0%E0%A7%80%E0%A6%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95%E0%A6%BE%E0%A6%9C%E0%A7%80_%E0%A6%A8%E0%A7%82%E0%A6%B0%E0%A7%81%E0%A6%9C%E0%A7%8D%E0%A6%9C%E0%A6%BE%E0%A6%AE%E0%A6%BE%E0%A6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2020-06-26T00:15:00Z</dcterms:created>
  <dcterms:modified xsi:type="dcterms:W3CDTF">2020-06-26T00:17:00Z</dcterms:modified>
</cp:coreProperties>
</file>