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BA29" w14:textId="2E16B82C" w:rsidR="0074323A" w:rsidRPr="003807C6" w:rsidRDefault="00B974E4" w:rsidP="003807C6">
      <w:pPr>
        <w:spacing w:after="0"/>
        <w:jc w:val="center"/>
        <w:rPr>
          <w:rFonts w:ascii="NikoshBAN" w:hAnsi="NikoshBAN" w:cs="NikoshBAN"/>
          <w:color w:val="7030A0"/>
          <w:sz w:val="56"/>
          <w:szCs w:val="96"/>
        </w:rPr>
      </w:pPr>
      <w:proofErr w:type="spellStart"/>
      <w:r w:rsidRPr="003807C6">
        <w:rPr>
          <w:rFonts w:ascii="NikoshBAN" w:hAnsi="NikoshBAN" w:cs="NikoshBAN"/>
          <w:color w:val="7030A0"/>
          <w:sz w:val="56"/>
          <w:szCs w:val="96"/>
        </w:rPr>
        <w:t>আদর্শ</w:t>
      </w:r>
      <w:proofErr w:type="spellEnd"/>
      <w:r w:rsidRPr="003807C6">
        <w:rPr>
          <w:rFonts w:ascii="NikoshBAN" w:hAnsi="NikoshBAN" w:cs="NikoshBAN"/>
          <w:color w:val="7030A0"/>
          <w:sz w:val="56"/>
          <w:szCs w:val="96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56"/>
          <w:szCs w:val="96"/>
        </w:rPr>
        <w:t>ক্রীড়া</w:t>
      </w:r>
      <w:proofErr w:type="spellEnd"/>
      <w:r w:rsidRPr="003807C6">
        <w:rPr>
          <w:rFonts w:ascii="NikoshBAN" w:hAnsi="NikoshBAN" w:cs="NikoshBAN"/>
          <w:color w:val="7030A0"/>
          <w:sz w:val="56"/>
          <w:szCs w:val="96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56"/>
          <w:szCs w:val="96"/>
        </w:rPr>
        <w:t>শিক্ষক</w:t>
      </w:r>
      <w:proofErr w:type="spellEnd"/>
    </w:p>
    <w:p w14:paraId="38A44B2C" w14:textId="7824D54E" w:rsidR="00B974E4" w:rsidRPr="003807C6" w:rsidRDefault="00B974E4" w:rsidP="003807C6">
      <w:pPr>
        <w:spacing w:after="0"/>
        <w:jc w:val="center"/>
        <w:rPr>
          <w:rFonts w:ascii="NikoshBAN" w:hAnsi="NikoshBAN" w:cs="NikoshBAN"/>
          <w:color w:val="7030A0"/>
          <w:sz w:val="44"/>
          <w:szCs w:val="52"/>
        </w:rPr>
      </w:pPr>
      <w:proofErr w:type="spellStart"/>
      <w:r w:rsidRPr="003807C6">
        <w:rPr>
          <w:rFonts w:ascii="NikoshBAN" w:hAnsi="NikoshBAN" w:cs="NikoshBAN"/>
          <w:color w:val="7030A0"/>
          <w:sz w:val="44"/>
          <w:szCs w:val="52"/>
        </w:rPr>
        <w:t>সম্পা</w:t>
      </w:r>
      <w:proofErr w:type="spellEnd"/>
      <w:r w:rsidRPr="003807C6">
        <w:rPr>
          <w:rFonts w:ascii="NikoshBAN" w:hAnsi="NikoshBAN" w:cs="NikoshBAN"/>
          <w:color w:val="7030A0"/>
          <w:sz w:val="44"/>
          <w:szCs w:val="52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44"/>
          <w:szCs w:val="52"/>
        </w:rPr>
        <w:t>রাণী</w:t>
      </w:r>
      <w:proofErr w:type="spellEnd"/>
      <w:r w:rsidRPr="003807C6">
        <w:rPr>
          <w:rFonts w:ascii="NikoshBAN" w:hAnsi="NikoshBAN" w:cs="NikoshBAN"/>
          <w:color w:val="7030A0"/>
          <w:sz w:val="44"/>
          <w:szCs w:val="52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44"/>
          <w:szCs w:val="52"/>
        </w:rPr>
        <w:t>দাশ</w:t>
      </w:r>
      <w:proofErr w:type="spellEnd"/>
    </w:p>
    <w:p w14:paraId="38181450" w14:textId="21E0C8C1" w:rsidR="00B974E4" w:rsidRPr="003807C6" w:rsidRDefault="00B974E4" w:rsidP="003807C6">
      <w:pPr>
        <w:spacing w:after="0"/>
        <w:jc w:val="center"/>
        <w:rPr>
          <w:rFonts w:ascii="NikoshBAN" w:hAnsi="NikoshBAN" w:cs="NikoshBAN"/>
          <w:color w:val="7030A0"/>
          <w:sz w:val="36"/>
          <w:szCs w:val="44"/>
        </w:rPr>
      </w:pPr>
      <w:bookmarkStart w:id="0" w:name="_GoBack"/>
      <w:bookmarkEnd w:id="0"/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সহকারী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</w:p>
    <w:p w14:paraId="47824E55" w14:textId="6BB20820" w:rsidR="00B974E4" w:rsidRPr="003807C6" w:rsidRDefault="00B974E4" w:rsidP="003807C6">
      <w:pPr>
        <w:spacing w:after="0"/>
        <w:jc w:val="center"/>
        <w:rPr>
          <w:rFonts w:ascii="NikoshBAN" w:hAnsi="NikoshBAN" w:cs="NikoshBAN"/>
          <w:color w:val="7030A0"/>
          <w:sz w:val="36"/>
          <w:szCs w:val="44"/>
        </w:rPr>
      </w:pP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সাতকরাকান্দি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সরকারী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প্রাথমিক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বিদ্যালয়</w:t>
      </w:r>
      <w:proofErr w:type="spellEnd"/>
    </w:p>
    <w:p w14:paraId="27EEB5B4" w14:textId="72E81B3A" w:rsidR="00B974E4" w:rsidRPr="003807C6" w:rsidRDefault="00B974E4" w:rsidP="003807C6">
      <w:pPr>
        <w:spacing w:after="0"/>
        <w:jc w:val="center"/>
        <w:rPr>
          <w:rFonts w:ascii="NikoshBAN" w:hAnsi="NikoshBAN" w:cs="NikoshBAN"/>
          <w:color w:val="7030A0"/>
          <w:sz w:val="36"/>
          <w:szCs w:val="44"/>
        </w:rPr>
      </w:pPr>
      <w:proofErr w:type="spellStart"/>
      <w:proofErr w:type="gramStart"/>
      <w:r w:rsidRPr="003807C6">
        <w:rPr>
          <w:rFonts w:ascii="NikoshBAN" w:hAnsi="NikoshBAN" w:cs="NikoshBAN"/>
          <w:color w:val="7030A0"/>
          <w:sz w:val="36"/>
          <w:szCs w:val="44"/>
        </w:rPr>
        <w:t>বড়লেখা,মৌলভীবাজার</w:t>
      </w:r>
      <w:proofErr w:type="spellEnd"/>
      <w:proofErr w:type="gramEnd"/>
      <w:r w:rsidRPr="003807C6">
        <w:rPr>
          <w:rFonts w:ascii="NikoshBAN" w:hAnsi="NikoshBAN" w:cs="NikoshBAN"/>
          <w:color w:val="7030A0"/>
          <w:sz w:val="36"/>
          <w:szCs w:val="44"/>
        </w:rPr>
        <w:t>।</w:t>
      </w:r>
    </w:p>
    <w:p w14:paraId="4D6963CD" w14:textId="77777777" w:rsidR="003807C6" w:rsidRPr="003807C6" w:rsidRDefault="003807C6" w:rsidP="003807C6">
      <w:pPr>
        <w:spacing w:after="0"/>
        <w:rPr>
          <w:rFonts w:ascii="NikoshBAN" w:hAnsi="NikoshBAN" w:cs="NikoshBAN"/>
          <w:color w:val="7030A0"/>
          <w:sz w:val="36"/>
          <w:szCs w:val="44"/>
        </w:rPr>
      </w:pPr>
    </w:p>
    <w:p w14:paraId="4050C757" w14:textId="6CA38F1E" w:rsidR="00B974E4" w:rsidRPr="003807C6" w:rsidRDefault="00B974E4" w:rsidP="003807C6">
      <w:pPr>
        <w:jc w:val="both"/>
        <w:rPr>
          <w:rFonts w:ascii="NikoshBAN" w:hAnsi="NikoshBAN" w:cs="NikoshBAN"/>
          <w:color w:val="7030A0"/>
          <w:sz w:val="36"/>
          <w:szCs w:val="44"/>
        </w:rPr>
      </w:pP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সাধারনত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বলা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যায়-যে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প্রতিষ্টানে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শারীরিক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শিক্ষা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,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স্বাস্থ্যবিজ্ঞান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ও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খেলাধুলা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শিক্ষা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বিষয়ের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পাঠ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পরিকল্পনার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দায়িত্ব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পালন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করেন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তাকেই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প্রতিষ্টানের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ক্রীড়া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বলে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।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অর্থা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ৎ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প্রাতিষ্টানিক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পর্যায়ে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যে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শ্রেণিকক্ষে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অথবা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শ্রেণিকক্ষের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বাহিরে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স্বাস্থ্য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>,</w:t>
      </w:r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ক্রীড়া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,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এবং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শারীরিক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শিক্ষা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বিষয়ের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পাঠ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পরিচালনার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দায়িত্বে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নিয়োজিত</w:t>
      </w:r>
      <w:proofErr w:type="spellEnd"/>
      <w:r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Pr="003807C6">
        <w:rPr>
          <w:rFonts w:ascii="NikoshBAN" w:hAnsi="NikoshBAN" w:cs="NikoshBAN"/>
          <w:color w:val="7030A0"/>
          <w:sz w:val="36"/>
          <w:szCs w:val="44"/>
        </w:rPr>
        <w:t>আছেন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তাকেই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ক্রীড়া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বা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শারীরিক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শিক্ষার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বা</w:t>
      </w:r>
      <w:proofErr w:type="spellEnd"/>
      <w:r w:rsidR="00693890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bookmarkStart w:id="1" w:name="_Hlk47636488"/>
      <w:r w:rsidR="00693890" w:rsidRPr="003807C6">
        <w:rPr>
          <w:rFonts w:ascii="NikoshBAN" w:hAnsi="NikoshBAN" w:cs="NikoshBAN"/>
          <w:color w:val="7030A0"/>
          <w:sz w:val="36"/>
          <w:szCs w:val="44"/>
        </w:rPr>
        <w:t>Physical Education Teacher</w:t>
      </w:r>
      <w:bookmarkEnd w:id="1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বলা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হয়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।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তাঁকে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কোন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কোন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ক্ষেত্রে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r w:rsidR="00693890" w:rsidRPr="003807C6">
        <w:rPr>
          <w:rFonts w:ascii="NikoshBAN" w:hAnsi="NikoshBAN" w:cs="NikoshBAN"/>
          <w:color w:val="7030A0"/>
          <w:sz w:val="36"/>
          <w:szCs w:val="44"/>
        </w:rPr>
        <w:t xml:space="preserve">Games Teacher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নামেও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অভিহিত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করা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হয়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।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আর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আদর্শ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ক্রীড়া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বলতে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তাকেই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বোঝানো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হয়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যাকে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আদর্শমান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বিবেচনা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করে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অন্যান্য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ক্রীড়া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শিক্ষকের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গুণাবলী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এবং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দায়িত্ব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কর্তব্যের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মূল্যমান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যাচাই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করা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যায়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।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অর্থা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ৎ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যে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ক্রীড়া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proofErr w:type="gram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জ্ঞানে,গুণে</w:t>
      </w:r>
      <w:proofErr w:type="gramEnd"/>
      <w:r w:rsidR="008C5B22" w:rsidRPr="003807C6">
        <w:rPr>
          <w:rFonts w:ascii="NikoshBAN" w:hAnsi="NikoshBAN" w:cs="NikoshBAN"/>
          <w:color w:val="7030A0"/>
          <w:sz w:val="36"/>
          <w:szCs w:val="44"/>
        </w:rPr>
        <w:t>,মানে</w:t>
      </w:r>
      <w:proofErr w:type="spellEnd"/>
      <w:r w:rsidR="00693890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693890" w:rsidRPr="003807C6">
        <w:rPr>
          <w:rFonts w:ascii="NikoshBAN" w:hAnsi="NikoshBAN" w:cs="NikoshBAN"/>
          <w:color w:val="7030A0"/>
          <w:sz w:val="36"/>
          <w:szCs w:val="44"/>
        </w:rPr>
        <w:t>অ</w:t>
      </w:r>
      <w:r w:rsidR="008C5B22" w:rsidRPr="003807C6">
        <w:rPr>
          <w:rFonts w:ascii="NikoshBAN" w:hAnsi="NikoshBAN" w:cs="NikoshBAN"/>
          <w:color w:val="7030A0"/>
          <w:sz w:val="36"/>
          <w:szCs w:val="44"/>
        </w:rPr>
        <w:t>ন্যান্য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ক্রীড়া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r w:rsidR="00693890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হতে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অগ্রসর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এবং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যাকে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অনুকরণ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,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অনুসরণ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করা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হয়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তাকেই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আদর্শ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ক্রীড়া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শিক্ষক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বা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r w:rsidR="00693890" w:rsidRPr="003807C6">
        <w:rPr>
          <w:rFonts w:ascii="NikoshBAN" w:hAnsi="NikoshBAN" w:cs="NikoshBAN"/>
          <w:color w:val="7030A0"/>
          <w:sz w:val="36"/>
          <w:szCs w:val="44"/>
        </w:rPr>
        <w:t>Ideal</w:t>
      </w:r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r w:rsidR="00693890" w:rsidRPr="003807C6">
        <w:rPr>
          <w:rFonts w:ascii="NikoshBAN" w:hAnsi="NikoshBAN" w:cs="NikoshBAN"/>
          <w:color w:val="7030A0"/>
          <w:sz w:val="36"/>
          <w:szCs w:val="44"/>
        </w:rPr>
        <w:t>Physical Education Teacher</w:t>
      </w:r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 </w:t>
      </w:r>
      <w:proofErr w:type="spellStart"/>
      <w:r w:rsidR="008C5B22" w:rsidRPr="003807C6">
        <w:rPr>
          <w:rFonts w:ascii="NikoshBAN" w:hAnsi="NikoshBAN" w:cs="NikoshBAN"/>
          <w:color w:val="7030A0"/>
          <w:sz w:val="36"/>
          <w:szCs w:val="44"/>
        </w:rPr>
        <w:t>বলে</w:t>
      </w:r>
      <w:proofErr w:type="spellEnd"/>
      <w:r w:rsidR="008C5B22" w:rsidRPr="003807C6">
        <w:rPr>
          <w:rFonts w:ascii="NikoshBAN" w:hAnsi="NikoshBAN" w:cs="NikoshBAN"/>
          <w:color w:val="7030A0"/>
          <w:sz w:val="36"/>
          <w:szCs w:val="44"/>
        </w:rPr>
        <w:t xml:space="preserve">। </w:t>
      </w:r>
    </w:p>
    <w:sectPr w:rsidR="00B974E4" w:rsidRPr="0038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ambria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DC"/>
    <w:rsid w:val="003807C6"/>
    <w:rsid w:val="00693890"/>
    <w:rsid w:val="0074323A"/>
    <w:rsid w:val="008C5B22"/>
    <w:rsid w:val="00B974E4"/>
    <w:rsid w:val="00E4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721"/>
  <w15:chartTrackingRefBased/>
  <w15:docId w15:val="{E4A36001-4455-4C93-B785-0FF93EA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2020-08-06T13:38:00Z</dcterms:created>
  <dcterms:modified xsi:type="dcterms:W3CDTF">2020-08-06T14:02:00Z</dcterms:modified>
</cp:coreProperties>
</file>