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82146" w14:textId="600BB828" w:rsidR="00EE2F25" w:rsidRPr="00EE2F25" w:rsidRDefault="00EE2F25" w:rsidP="00EE2F2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 w:bidi="bn-BD"/>
        </w:rPr>
      </w:pPr>
      <w:r w:rsidRPr="00EE2F25">
        <w:rPr>
          <w:noProof/>
        </w:rPr>
        <w:drawing>
          <wp:inline distT="0" distB="0" distL="0" distR="0" wp14:anchorId="53A2140D" wp14:editId="36EDE8E0">
            <wp:extent cx="5731510" cy="32321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3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13925" w14:textId="77777777" w:rsidR="00EE2F25" w:rsidRPr="00EE2F25" w:rsidRDefault="00EE2F25" w:rsidP="00EE2F25">
      <w:pPr>
        <w:spacing w:after="100" w:afterAutospacing="1" w:line="240" w:lineRule="auto"/>
        <w:rPr>
          <w:rFonts w:ascii="var(--font-2)" w:eastAsia="Times New Roman" w:hAnsi="var(--font-2)" w:cs="Segoe UI"/>
          <w:sz w:val="24"/>
          <w:szCs w:val="24"/>
          <w:lang w:eastAsia="en-GB" w:bidi="bn-BD"/>
        </w:rPr>
      </w:pPr>
      <w:r w:rsidRPr="00EE2F25">
        <w:rPr>
          <w:rFonts w:ascii="var(--font-2)" w:eastAsia="Times New Roman" w:hAnsi="var(--font-2)" w:cs="Vrinda"/>
          <w:sz w:val="24"/>
          <w:szCs w:val="24"/>
          <w:cs/>
          <w:lang w:eastAsia="en-GB" w:bidi="bn-BD"/>
        </w:rPr>
        <w:t>বাংলাদেশ প্রকৌশল বিশ্ববিদ্যালয়ের (বুয়েট) ২০২০-২১ শিক্ষাবর্ষের ভর্তি পরীক্ষার নতুন তারিখ নির্ধারণ করা হয়েছে। একাডেমিক কাউন্সিলের সভায় পরীক্ষার নতুন তারিখ নির্ধারণ করা হয়। ৩০ জুন ও ১ জুলাই এমসিকিউ পদ্ধতিতে প্রাক্‌-নির্বাচনী পরীক্ষা অনুষ্ঠিত হবে। এরপর মূল ভর্তি পরীক্ষায় অংশগ্রহণের জন্য যোগ্য আবেদনকারীদের নাম প্রকাশ করবে বুয়েট। আগামী ১০ জুলাই বুয়েটের মূল ভর্তি পরীক্ষা অনুষ্ঠিত হবে</w:t>
      </w:r>
      <w:r w:rsidRPr="00EE2F25">
        <w:rPr>
          <w:rFonts w:ascii="Nirmala UI" w:eastAsia="Times New Roman" w:hAnsi="Nirmala UI" w:cs="Nirmala UI" w:hint="cs"/>
          <w:sz w:val="24"/>
          <w:szCs w:val="24"/>
          <w:cs/>
          <w:lang w:eastAsia="en-GB" w:bidi="hi-IN"/>
        </w:rPr>
        <w:t>।</w:t>
      </w:r>
    </w:p>
    <w:p w14:paraId="3E0A1B8E" w14:textId="77777777" w:rsidR="00EE2F25" w:rsidRPr="00EE2F25" w:rsidRDefault="00EE2F25" w:rsidP="00EE2F25">
      <w:pPr>
        <w:spacing w:after="100" w:afterAutospacing="1" w:line="240" w:lineRule="auto"/>
        <w:rPr>
          <w:rFonts w:ascii="var(--font-2)" w:eastAsia="Times New Roman" w:hAnsi="var(--font-2)" w:cs="Segoe UI"/>
          <w:sz w:val="24"/>
          <w:szCs w:val="24"/>
          <w:lang w:eastAsia="en-GB" w:bidi="bn-BD"/>
        </w:rPr>
      </w:pPr>
      <w:r w:rsidRPr="00EE2F25">
        <w:rPr>
          <w:rFonts w:ascii="var(--font-2)" w:eastAsia="Times New Roman" w:hAnsi="var(--font-2)" w:cs="Vrinda"/>
          <w:sz w:val="24"/>
          <w:szCs w:val="24"/>
          <w:cs/>
          <w:lang w:eastAsia="en-GB" w:bidi="bn-BD"/>
        </w:rPr>
        <w:t>আজ মঙ্গলবার বুয়েটের একাডেমিক কাউন্সিলের সভায় ভর্তি পরীক্ষার এ তারিখ নির্ধারণ করা হয়</w:t>
      </w:r>
      <w:r w:rsidRPr="00EE2F25">
        <w:rPr>
          <w:rFonts w:ascii="Nirmala UI" w:eastAsia="Times New Roman" w:hAnsi="Nirmala UI" w:cs="Nirmala UI" w:hint="cs"/>
          <w:sz w:val="24"/>
          <w:szCs w:val="24"/>
          <w:cs/>
          <w:lang w:eastAsia="en-GB" w:bidi="hi-IN"/>
        </w:rPr>
        <w:t>।</w:t>
      </w:r>
    </w:p>
    <w:p w14:paraId="24CFEBA2" w14:textId="77777777" w:rsidR="00EE2F25" w:rsidRPr="00EE2F25" w:rsidRDefault="00EE2F25" w:rsidP="00EE2F25">
      <w:pPr>
        <w:spacing w:after="100" w:afterAutospacing="1" w:line="240" w:lineRule="auto"/>
        <w:rPr>
          <w:rFonts w:ascii="var(--font-2)" w:eastAsia="Times New Roman" w:hAnsi="var(--font-2)" w:cs="Segoe UI"/>
          <w:color w:val="121212"/>
          <w:sz w:val="21"/>
          <w:szCs w:val="21"/>
          <w:lang w:eastAsia="en-GB" w:bidi="bn-BD"/>
        </w:rPr>
      </w:pPr>
      <w:r w:rsidRPr="00EE2F25">
        <w:rPr>
          <w:rFonts w:ascii="var(--font-2)" w:eastAsia="Times New Roman" w:hAnsi="var(--font-2)" w:cs="Vrinda"/>
          <w:color w:val="121212"/>
          <w:sz w:val="21"/>
          <w:szCs w:val="21"/>
          <w:cs/>
          <w:lang w:eastAsia="en-GB" w:bidi="bn-BD"/>
        </w:rPr>
        <w:t>এর আগে বুয়েটের ভর্তি বিজ্ঞপ্তিতে জানানো হয়েছিল</w:t>
      </w:r>
      <w:r w:rsidRPr="00EE2F25">
        <w:rPr>
          <w:rFonts w:ascii="var(--font-2)" w:eastAsia="Times New Roman" w:hAnsi="var(--font-2)" w:cs="Segoe UI"/>
          <w:color w:val="121212"/>
          <w:sz w:val="21"/>
          <w:szCs w:val="21"/>
          <w:lang w:eastAsia="en-GB" w:bidi="bn-BD"/>
        </w:rPr>
        <w:t xml:space="preserve">, </w:t>
      </w:r>
      <w:r w:rsidRPr="00EE2F25">
        <w:rPr>
          <w:rFonts w:ascii="var(--font-2)" w:eastAsia="Times New Roman" w:hAnsi="var(--font-2)" w:cs="Vrinda"/>
          <w:color w:val="121212"/>
          <w:sz w:val="21"/>
          <w:szCs w:val="21"/>
          <w:cs/>
          <w:lang w:eastAsia="en-GB" w:bidi="bn-BD"/>
        </w:rPr>
        <w:t>৩১ মে ও ১ জুন চার শিফটে এক ঘণ্টায় ১০০ নম্বরের এমসিকিউ পদ্ধতিতে প্রাক্‌-নির্বাচনী পরীক্ষা অনুষ্ঠিত হবে। ৫ জুন মূল ভর্তি পরীক্ষায় অংশগ্রহণের জন্য যোগ্য আবেদনকারীদের নাম প্রকাশ করবে বুয়েট। আগামী ১০ জুন বুয়েটের মূল ভর্তি পরীক্ষা অনুষ্ঠিত হবে। এরপর আগামী ১ জুলাই নির্বাচিত ও অপেক্ষমাণ প্রার্থীদের নামের তালিকা প্রকাশ করা হবে। করোনা পরিস্থিতির কারণে পরীক্ষা আয়োজনের সিদ্ধান্ত থেকে সরে এসেছে ভর্তি পরীক্ষা আয়োজক কমিটি। করোনা পরিস্থিতি বিবেচনায় নতুন করে ৩০ জুন ও ১ জুলাই এমসিকিউ পদ্ধতিতে প্রাক্‌-নির্বাচনী পরীক্ষা অনুষ্ঠিত হবে। এরপর মূল ভর্তি পরীক্ষায় অংশগ্রহণের জন্য যোগ্য আবেদনকারীদের নাম প্রকাশ করবে বুয়েট। আগামী ১০ জুলাই বুয়েটের মূল ভর্তি পরীক্ষা অনুষ্ঠিত হবে</w:t>
      </w:r>
      <w:r w:rsidRPr="00EE2F25">
        <w:rPr>
          <w:rFonts w:ascii="Nirmala UI" w:eastAsia="Times New Roman" w:hAnsi="Nirmala UI" w:cs="Nirmala UI" w:hint="cs"/>
          <w:color w:val="121212"/>
          <w:sz w:val="21"/>
          <w:szCs w:val="21"/>
          <w:cs/>
          <w:lang w:eastAsia="en-GB" w:bidi="hi-IN"/>
        </w:rPr>
        <w:t>।</w:t>
      </w:r>
    </w:p>
    <w:p w14:paraId="578F5F8C" w14:textId="77777777" w:rsidR="00EE2F25" w:rsidRPr="00EE2F25" w:rsidRDefault="00EE2F25" w:rsidP="00EE2F25">
      <w:pPr>
        <w:spacing w:after="0" w:line="240" w:lineRule="auto"/>
        <w:outlineLvl w:val="1"/>
        <w:rPr>
          <w:rFonts w:ascii="var(--font-2)" w:eastAsia="Times New Roman" w:hAnsi="var(--font-2)" w:cs="Segoe UI"/>
          <w:color w:val="121212"/>
          <w:sz w:val="34"/>
          <w:szCs w:val="34"/>
          <w:lang w:eastAsia="en-GB" w:bidi="bn-BD"/>
        </w:rPr>
      </w:pPr>
      <w:r w:rsidRPr="00EE2F25">
        <w:rPr>
          <w:rFonts w:ascii="var(--font-2)" w:eastAsia="Times New Roman" w:hAnsi="var(--font-2)" w:cs="Vrinda"/>
          <w:color w:val="121212"/>
          <w:sz w:val="34"/>
          <w:szCs w:val="34"/>
          <w:cs/>
          <w:lang w:eastAsia="en-GB" w:bidi="bn-BD"/>
        </w:rPr>
        <w:t>আসনসংখ্যা</w:t>
      </w:r>
    </w:p>
    <w:p w14:paraId="32515274" w14:textId="77777777" w:rsidR="00EE2F25" w:rsidRPr="00EE2F25" w:rsidRDefault="00EE2F25" w:rsidP="00EE2F25">
      <w:pPr>
        <w:spacing w:after="100" w:afterAutospacing="1" w:line="240" w:lineRule="auto"/>
        <w:rPr>
          <w:rFonts w:ascii="var(--font-2)" w:eastAsia="Times New Roman" w:hAnsi="var(--font-2)" w:cs="Segoe UI"/>
          <w:color w:val="121212"/>
          <w:sz w:val="21"/>
          <w:szCs w:val="21"/>
          <w:lang w:eastAsia="en-GB" w:bidi="bn-BD"/>
        </w:rPr>
      </w:pPr>
      <w:r w:rsidRPr="00EE2F25">
        <w:rPr>
          <w:rFonts w:ascii="var(--font-2)" w:eastAsia="Times New Roman" w:hAnsi="var(--font-2)" w:cs="Vrinda"/>
          <w:color w:val="121212"/>
          <w:sz w:val="21"/>
          <w:szCs w:val="21"/>
          <w:cs/>
          <w:lang w:eastAsia="en-GB" w:bidi="bn-BD"/>
        </w:rPr>
        <w:t>পার্বত্য চট্টগ্রাম এবং অন্যান্য এলাকার ক্ষুদ্র জাতিগোষ্ঠীভুক্ত প্রার্থীদের প্রকৌশল বিভাগ এবং নগর ও অঞ্চল পরিকল্পনা বিভাগের জন্য মোট তিনটি এবং স্থাপত্য বিভাগে ১টি সংরক্ষিত আসনসহ মোট আসনসংখ্যা ১ হাজার ২১৫</w:t>
      </w:r>
      <w:r w:rsidRPr="00EE2F25">
        <w:rPr>
          <w:rFonts w:ascii="Nirmala UI" w:eastAsia="Times New Roman" w:hAnsi="Nirmala UI" w:cs="Nirmala UI" w:hint="cs"/>
          <w:color w:val="121212"/>
          <w:sz w:val="21"/>
          <w:szCs w:val="21"/>
          <w:cs/>
          <w:lang w:eastAsia="en-GB" w:bidi="hi-IN"/>
        </w:rPr>
        <w:t>।</w:t>
      </w:r>
    </w:p>
    <w:p w14:paraId="532CE91C" w14:textId="77777777" w:rsidR="00B21CC1" w:rsidRDefault="00B21CC1"/>
    <w:sectPr w:rsidR="00B21C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r(--font-2)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59E"/>
    <w:rsid w:val="00B21CC1"/>
    <w:rsid w:val="00EE2F25"/>
    <w:rsid w:val="00F6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F3D7CA-AEB7-4A49-BB5D-7F28369A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E2F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2F25"/>
    <w:rPr>
      <w:rFonts w:ascii="Times New Roman" w:eastAsia="Times New Roman" w:hAnsi="Times New Roman" w:cs="Times New Roman"/>
      <w:b/>
      <w:bCs/>
      <w:sz w:val="36"/>
      <w:szCs w:val="36"/>
      <w:lang w:eastAsia="en-GB" w:bidi="bn-BD"/>
    </w:rPr>
  </w:style>
  <w:style w:type="paragraph" w:styleId="NormalWeb">
    <w:name w:val="Normal (Web)"/>
    <w:basedOn w:val="Normal"/>
    <w:uiPriority w:val="99"/>
    <w:semiHidden/>
    <w:unhideWhenUsed/>
    <w:rsid w:val="00EE2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66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64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03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2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999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352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981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Goljar Hossain</dc:creator>
  <cp:keywords/>
  <dc:description/>
  <cp:lastModifiedBy>Md Goljar Hossain</cp:lastModifiedBy>
  <cp:revision>2</cp:revision>
  <dcterms:created xsi:type="dcterms:W3CDTF">2021-05-11T16:26:00Z</dcterms:created>
  <dcterms:modified xsi:type="dcterms:W3CDTF">2021-05-11T16:27:00Z</dcterms:modified>
</cp:coreProperties>
</file>