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8D" w:rsidRPr="00951A8D" w:rsidRDefault="00951A8D" w:rsidP="00951A8D">
      <w:pPr>
        <w:shd w:val="clear" w:color="auto" w:fill="FFFFFF"/>
        <w:spacing w:after="0" w:line="240" w:lineRule="auto"/>
        <w:outlineLvl w:val="2"/>
        <w:rPr>
          <w:rFonts w:ascii="SolaimanLipi" w:eastAsia="Times New Roman" w:hAnsi="SolaimanLipi" w:cs="Times New Roman"/>
          <w:color w:val="DA2800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DA2800"/>
          <w:sz w:val="27"/>
          <w:szCs w:val="27"/>
        </w:rPr>
        <w:t>করোনার</w:t>
      </w:r>
      <w:proofErr w:type="spellEnd"/>
      <w:r w:rsidRPr="00951A8D">
        <w:rPr>
          <w:rFonts w:ascii="SolaimanLipi" w:eastAsia="Times New Roman" w:hAnsi="SolaimanLipi" w:cs="Times New Roman"/>
          <w:color w:val="DA2800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DA2800"/>
          <w:sz w:val="27"/>
          <w:szCs w:val="27"/>
        </w:rPr>
        <w:t>পর</w:t>
      </w:r>
      <w:proofErr w:type="spellEnd"/>
      <w:r w:rsidRPr="00951A8D">
        <w:rPr>
          <w:rFonts w:ascii="SolaimanLipi" w:eastAsia="Times New Roman" w:hAnsi="SolaimanLipi" w:cs="Times New Roman"/>
          <w:color w:val="DA2800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DA2800"/>
          <w:sz w:val="27"/>
          <w:szCs w:val="27"/>
        </w:rPr>
        <w:t>শিক্ষাপ্রতিষ্ঠান</w:t>
      </w:r>
      <w:proofErr w:type="spellEnd"/>
    </w:p>
    <w:p w:rsidR="00951A8D" w:rsidRPr="00951A8D" w:rsidRDefault="00951A8D" w:rsidP="00951A8D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r w:rsidRPr="00951A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৪০</w:t>
      </w:r>
      <w:r w:rsidRPr="00951A8D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আসছে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না</w:t>
      </w:r>
      <w:proofErr w:type="spellEnd"/>
    </w:p>
    <w:p w:rsidR="00951A8D" w:rsidRPr="00951A8D" w:rsidRDefault="00951A8D" w:rsidP="00951A8D">
      <w:pPr>
        <w:shd w:val="clear" w:color="auto" w:fill="FFFFFF"/>
        <w:spacing w:before="75" w:after="0" w:line="240" w:lineRule="auto"/>
        <w:ind w:left="45"/>
        <w:outlineLvl w:val="4"/>
        <w:rPr>
          <w:rFonts w:ascii="SolaimanLipi" w:eastAsia="Times New Roman" w:hAnsi="SolaimanLipi" w:cs="Times New Roman"/>
          <w:color w:val="006B54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006B54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006B54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006B54"/>
          <w:sz w:val="27"/>
          <w:szCs w:val="27"/>
        </w:rPr>
        <w:t>বেশি</w:t>
      </w:r>
      <w:proofErr w:type="spellEnd"/>
      <w:r w:rsidRPr="00951A8D">
        <w:rPr>
          <w:rFonts w:ascii="SolaimanLipi" w:eastAsia="Times New Roman" w:hAnsi="SolaimanLipi" w:cs="Times New Roman"/>
          <w:color w:val="006B54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006B54"/>
          <w:sz w:val="27"/>
          <w:szCs w:val="27"/>
        </w:rPr>
        <w:t>৫ম</w:t>
      </w:r>
      <w:r w:rsidRPr="00951A8D">
        <w:rPr>
          <w:rFonts w:ascii="SolaimanLipi" w:eastAsia="Times New Roman" w:hAnsi="SolaimanLipi" w:cs="Times New Roman"/>
          <w:color w:val="006B54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006B54"/>
          <w:sz w:val="27"/>
          <w:szCs w:val="27"/>
        </w:rPr>
        <w:t>শ্রেণির</w:t>
      </w:r>
      <w:proofErr w:type="spellEnd"/>
      <w:r w:rsidRPr="00951A8D">
        <w:rPr>
          <w:rFonts w:ascii="SolaimanLipi" w:eastAsia="Times New Roman" w:hAnsi="SolaimanLipi" w:cs="Times New Roman"/>
          <w:color w:val="006B54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006B54"/>
          <w:sz w:val="27"/>
          <w:szCs w:val="27"/>
        </w:rPr>
        <w:t>কম</w:t>
      </w:r>
      <w:proofErr w:type="spellEnd"/>
      <w:r w:rsidRPr="00951A8D">
        <w:rPr>
          <w:rFonts w:ascii="SolaimanLipi" w:eastAsia="Times New Roman" w:hAnsi="SolaimanLipi" w:cs="Times New Roman"/>
          <w:color w:val="006B54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006B54"/>
          <w:sz w:val="27"/>
          <w:szCs w:val="27"/>
        </w:rPr>
        <w:t>এইচএসসি</w:t>
      </w:r>
      <w:proofErr w:type="spellEnd"/>
      <w:r w:rsidRPr="00951A8D">
        <w:rPr>
          <w:rFonts w:ascii="SolaimanLipi" w:eastAsia="Times New Roman" w:hAnsi="SolaimanLipi" w:cs="Times New Roman"/>
          <w:color w:val="006B54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006B54"/>
          <w:sz w:val="27"/>
          <w:szCs w:val="27"/>
        </w:rPr>
        <w:t>পরীক্ষার্থীর</w:t>
      </w:r>
      <w:proofErr w:type="spellEnd"/>
    </w:p>
    <w:p w:rsidR="00951A8D" w:rsidRPr="00951A8D" w:rsidRDefault="00951A8D" w:rsidP="00951A8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  <w:r w:rsidRPr="00951A8D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0EBCEB5A" wp14:editId="009D9971">
                <wp:extent cx="304800" cy="304800"/>
                <wp:effectExtent l="0" t="0" r="0" b="0"/>
                <wp:docPr id="1" name="AutoShape 6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09E53" id="AutoShape 6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aJYuxAIAANg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951A8D" w:rsidRPr="00951A8D" w:rsidRDefault="00951A8D" w:rsidP="00951A8D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51A8D">
        <w:rPr>
          <w:rFonts w:ascii="SolaimanLipi" w:eastAsia="Times New Roman" w:hAnsi="SolaimanLipi" w:cs="Times New Roman"/>
          <w:noProof/>
          <w:color w:val="212529"/>
          <w:sz w:val="24"/>
          <w:szCs w:val="24"/>
        </w:rPr>
        <w:drawing>
          <wp:inline distT="0" distB="0" distL="0" distR="0" wp14:anchorId="39142AF0" wp14:editId="55C01D71">
            <wp:extent cx="6372225" cy="3823335"/>
            <wp:effectExtent l="0" t="0" r="9525" b="5715"/>
            <wp:docPr id="7" name="Picture 7" descr="৪০ শতাংশ শিক্ষার্থী স্কুলে আসছে 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৪০ শতাংশ শিক্ষার্থী স্কুলে আসছে ন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8D" w:rsidRDefault="00951A8D" w:rsidP="0077061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770615" w:rsidRPr="00770615" w:rsidRDefault="00770615" w:rsidP="0077061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স্তরে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শিক্ষার্থীর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সামান্য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কমেছে</w:t>
      </w:r>
      <w:proofErr w:type="spellEnd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তবে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মাধ্যমিক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উচ্চ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মাধ্যমিক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স্তরে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শিক্ষার্থীর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অনুপস্থিতি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উল্লেখযোগ্য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আকারে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বাড়ছে</w:t>
      </w:r>
      <w:proofErr w:type="spellEnd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করোনার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সংক্রমণের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কারণে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দীর্ঘ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১৭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মাসের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বেশি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সময়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বন্ধ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থাকার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১২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শিক্ষাপ্রতিষ্ঠান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খুলে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দেওয়া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স্বাস্থ্যবিধি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মেনে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কমসংখ্যক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শ্রেণির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শিক্ষার্থীকে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আসার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সুযোগ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দেওয়া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এরপরও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তুলনামূলক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অনেক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কম</w:t>
      </w:r>
      <w:proofErr w:type="spellEnd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সারা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দেশের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উপস্থিতির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তথ্য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বিশ্লেষণে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দেখা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গেছে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৪০</w:t>
      </w:r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ভাগ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শিক্ষার্থীই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যাচ্ছে</w:t>
      </w:r>
      <w:proofErr w:type="spellEnd"/>
      <w:r w:rsidRPr="00951A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</w:t>
      </w:r>
      <w:proofErr w:type="spellEnd"/>
      <w:r w:rsidRPr="00951A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প্রতিষ্ঠান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প্রধানরা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জানিয়েছেন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শিক্ষাপ্রতিষ্ঠান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উচ্ছ্বাসের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চালু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হয়েছিল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বিচ্ছিন্নভাবে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কিছু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স্থানে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হওয়ায়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অভিভাবকদের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কিছুটা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ভীতি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কারণেই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অনুপস্থিত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সংখ্যা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কিছুটা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হলেও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বাড়ছে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এসএসসি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এইচএসসি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পরীক্ষার্থীর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অভিভাবকরা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মনে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শিক্ষাপ্রতিষ্ঠানে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গেলে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অপচয়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শেষ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মুহূর্তে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বাসায়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পড়তেই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স্বাচ্ছন্দ্য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বোধ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তারা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পরীক্ষায়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বসার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আগমুহূর্তে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ধরনের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ঝুঁকি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চাইছেন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তারা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51A8D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03588126" wp14:editId="755F3A56">
            <wp:extent cx="6543675" cy="3674427"/>
            <wp:effectExtent l="0" t="0" r="0" b="2540"/>
            <wp:docPr id="13" name="Picture 13" descr="৪০ শতাংশ শিক্ষার্থী স্কুলে আসছে 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৪০ শতাংশ শিক্ষার্থী স্কুলে আসছে ন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958" cy="36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i/>
          <w:iCs/>
          <w:color w:val="212529"/>
          <w:sz w:val="27"/>
          <w:szCs w:val="27"/>
        </w:rPr>
        <w:t>ছবি</w:t>
      </w:r>
      <w:proofErr w:type="spellEnd"/>
      <w:r w:rsidRPr="00951A8D">
        <w:rPr>
          <w:rFonts w:ascii="SolaimanLipi" w:eastAsia="Times New Roman" w:hAnsi="SolaimanLipi" w:cs="Times New Roman"/>
          <w:i/>
          <w:iCs/>
          <w:color w:val="212529"/>
          <w:sz w:val="27"/>
          <w:szCs w:val="27"/>
        </w:rPr>
        <w:t xml:space="preserve">: </w:t>
      </w:r>
      <w:proofErr w:type="spellStart"/>
      <w:r w:rsidRPr="00951A8D">
        <w:rPr>
          <w:rFonts w:ascii="Nirmala UI" w:eastAsia="Times New Roman" w:hAnsi="Nirmala UI" w:cs="Nirmala UI"/>
          <w:i/>
          <w:iCs/>
          <w:color w:val="212529"/>
          <w:sz w:val="27"/>
          <w:szCs w:val="27"/>
        </w:rPr>
        <w:t>সংগৃহীত</w:t>
      </w:r>
      <w:proofErr w:type="spellEnd"/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শিক্ষাপ্রতিষ্ঠান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চালুর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থেকেই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মাঠ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পর্যায়ের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শিক্ষাপ্রতিষ্ঠান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মাধ্যমিক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উচ্চ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অধিদপ্তর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মাউশি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)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মাধ্যমিক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সংযুক্ত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১০ম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এসএসসি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পরীক্ষার্থী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একাদশ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দ্বাদশ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অনুপস্থিতির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তথ্য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সংগ্রহ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অধিদপ্তর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সারা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দেশের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তথ্য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সংগ্রহ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তথ্য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বিশ্লেষণে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১২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শুরু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ঐ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৬৭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সর্বোচ্চ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মাধ্যমিক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সংযুক্ত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৭১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ঐ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১০ম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৭৬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এসএসসি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পরীক্ষার্থী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৬৯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একাদশ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৫৯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দ্বাদশ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৫৩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গেছে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951A8D" w:rsidRPr="00951A8D" w:rsidRDefault="00951A8D" w:rsidP="00951A8D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কিন্তু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থেকেই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কমতে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থাকে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২০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তথ্য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বিশ্লেষণে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গেছে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ঐদিন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সার্বিক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৫৫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এদিন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দশম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৫৪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এসএসসি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পরীক্ষার্থী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৬৩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একাদশ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৫২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দ্বাদশ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৪৪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২৫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৫৬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ঐ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সবচেয়ে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দ্বাদশ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৪২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১৩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৬২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১৪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৫৩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১৫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৬০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১৬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৬০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১৯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২১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৫৯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২২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৫৭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২৩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সেপ্টেম্বর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৫৭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51A8D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30909184" wp14:editId="352B365E">
            <wp:extent cx="6419850" cy="3611166"/>
            <wp:effectExtent l="0" t="0" r="0" b="8890"/>
            <wp:docPr id="15" name="Picture 15" descr="৪০ শতাংশ শিক্ষার্থী স্কুলে আসছে 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৪০ শতাংশ শিক্ষার্থী স্কুলে আসছে ন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92" cy="36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মাউশির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পরিচালক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অধ্যাপক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.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হোসেন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স্বাভাবিক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সময়ের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চেয়ে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কিছুটা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কম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তথ্য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সংগ্রহ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হচ্ছে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যাচ্ছে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বিষয়ে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নেওয়া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হচ্ছে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মাঠ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পর্যায়ের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কর্মকর্তাদের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নির্দেশনা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দেওয়া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বিচ্ছিন্ন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দু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স্থান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মিলেছে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স্থানেই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পরিবেশ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স্বাভাবিক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গণশিক্ষা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মন্ত্রণালয়ের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অধীনে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সরকারি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বিদ্যালয়ের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৮০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বেশি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জানিয়েছেন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অধিদপ্তরের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পরিচালক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উত্পল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কুমার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দাশ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৭৫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৭৮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শতাংশ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একেবারে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খারাপ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নয়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তবে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চেয়ে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বেশি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নজর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দিচ্ছি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লার্নিং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গ্যাপের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দিকে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১৭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মাস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সরাসরি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ক্লাস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হয়নি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আগে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প্রথম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পড়ত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তারা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দ্বিতীয়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উঠছে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অনেক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গ্যাপ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রয়ে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কীভাবে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লার্নিং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গ্যাপ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কমানো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লক্ষ্যে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করছি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আমাদের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নেই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কর্মকর্তা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951A8D" w:rsidRPr="00951A8D" w:rsidRDefault="00951A8D" w:rsidP="00951A8D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অন্যদিকে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খুলে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দেওয়ার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স্থানে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বিচ্ছিন্নভাবে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পাওয়া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যাচ্ছে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উত্তরবঙ্গের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জেলা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ঠাকুরগাঁওতে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দুটি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আলাদা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১৩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ভাইরাসে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আক্রান্তের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পাওয়া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সবাই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চতুর্থ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দশম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বগুড়া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জিলা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দুই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শনাক্ত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দুজন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দশম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ছাত্র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বাকি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ছাত্রদের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ছড়িয়ে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পড়তে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আশঙ্কা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অভিভাবক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শিক্ষার্থীরা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রাজধানীর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নিকটস্থ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বছিলা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উচ্চবিদ্যালয়ের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১০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হবার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ঐ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শ্রেণির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পাঠদান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বন্ধ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রাখা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কুমিল্লার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ড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.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মনসুর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উদ্দিন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মহিলা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কলেজের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উচ্চ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মাধ্যমিকের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হওয়ার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মিলেছে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নজরুল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আমিন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নামে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অভিভাবক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সংক্রমণের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কিছুটা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উদ্বেগের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আছি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সন্তানকে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পাঠানো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দরকার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আবার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ঝুঁকিও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দুশ্চিন্তায়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আছি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কোথায়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কীসংখ্যক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আক্রান্ত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চিত্র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প্রকাশ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উচিত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নইলে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সোশ্যাল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মিডিয়ার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ভুল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তথ্যের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কারণে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অভিভাবকরা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বিভ্রান্ত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পারেন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bookmarkStart w:id="0" w:name="_GoBack"/>
      <w:r w:rsidRPr="00951A8D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666A4F88" wp14:editId="5CAA005A">
            <wp:extent cx="5933793" cy="3337758"/>
            <wp:effectExtent l="0" t="0" r="0" b="0"/>
            <wp:docPr id="17" name="Picture 17" descr="৪০ শতাংশ শিক্ষার্থী স্কুলে আসছে 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৪০ শতাংশ শিক্ষার্থী স্কুলে আসছে ন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39" cy="33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এ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বিষয়ে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শিক্ষামন্ত্রী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ডা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.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দীপু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মনি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শনিবার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সাংবাদিকদের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সামাজিক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মাধ্যমে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অনেকে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ভাইরাসে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আক্রান্ত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হওয়ার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তথ্য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দিলেও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বাস্তবে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অনুসন্ধান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সত্যতা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পাওয়া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যায়নি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জানিয়েছেন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প্রতিটি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ঘটনা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নিয়ে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সরকার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তদন্ত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দেখছে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কেউ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ভাইরাসে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ব্যবস্থা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নেওয়ার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উদ্যোগও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গ্রহণ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তারা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শিক্ষামন্ত্রী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51A8D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যদি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প্রয়োজন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শিক্ষাপ্রতিষ্ঠান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আবার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বন্ধ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দেব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দ্বিধা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করব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কিন্তু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কোথাও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রকম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পরিস্থিতি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তেমনভাবে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উদ্ভব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হয়নি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যদি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কোথাও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নিশ্চয়ই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ব্যবস্থা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গ্রহণ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করব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অধিদপ্তরের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মহাপরিচালক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আলমগীর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মুহম্মদ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মনসুরুল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আলম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সাংবাদিকদের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বলছেন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ভাইরাস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পাওয়ার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পাওয়ার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পরেই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আমরা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নিয়মিত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খোঁজখবর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নিচ্ছি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কারও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উপসর্গ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সেদিকেও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নিয়মিত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নজর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রাখা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হচ্ছে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প্রাথমিকের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চার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করোনায়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সংক্রমিত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অধিদপ্তরের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কর্মকর্তা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জানিয়েছেন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951A8D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মাউশির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মহাপরিচালক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অধ্যাপক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ড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.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সৈয়দ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মো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.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গোলাম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ফারুক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কারো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ধরণের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অসুস্থ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হবার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উপসর্গ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থাকলে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তাকে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আসতে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নিষেধ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শিক্ষার্থীদের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জ্বর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অন্য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কোন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উপসর্গ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থাকলে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স্কুলে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আসছে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কারণে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উপস্থিতি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কম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এখনও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ড্রপ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আউট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সংখ্যা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বের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যাবে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জানান</w:t>
      </w:r>
      <w:proofErr w:type="spellEnd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225939" w:rsidRPr="00951A8D" w:rsidRDefault="00951A8D" w:rsidP="00951A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proofErr w:type="spellEnd"/>
      <w:r w:rsidRPr="00951A8D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proofErr w:type="spellStart"/>
      <w:r w:rsidRPr="00951A8D">
        <w:rPr>
          <w:rFonts w:ascii="Nirmala UI" w:eastAsia="Times New Roman" w:hAnsi="Nirmala UI" w:cs="Nirmala UI"/>
          <w:color w:val="212529"/>
          <w:sz w:val="27"/>
          <w:szCs w:val="27"/>
        </w:rPr>
        <w:t>বিএএফ</w:t>
      </w:r>
      <w:proofErr w:type="spellEnd"/>
    </w:p>
    <w:sectPr w:rsidR="00225939" w:rsidRPr="0095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423"/>
    <w:multiLevelType w:val="multilevel"/>
    <w:tmpl w:val="C24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D"/>
    <w:rsid w:val="00225939"/>
    <w:rsid w:val="00770615"/>
    <w:rsid w:val="0095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6B11"/>
  <w15:chartTrackingRefBased/>
  <w15:docId w15:val="{95B2DE27-939A-47AA-A0A0-B1A03DFE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5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4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31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6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09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513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0816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406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2859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5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233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449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781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73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2085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5430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2021-09-27T02:28:00Z</dcterms:created>
  <dcterms:modified xsi:type="dcterms:W3CDTF">2021-09-27T16:52:00Z</dcterms:modified>
</cp:coreProperties>
</file>