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মহান আল্লাহ বলেন </w:t>
      </w:r>
    </w:p>
    <w:p w:rsidR="00000000" w:rsidDel="00000000" w:rsidP="00000000" w:rsidRDefault="00000000" w:rsidRPr="00000000" w14:paraId="00000002">
      <w:pPr>
        <w:rPr/>
      </w:pPr>
      <w:r w:rsidDel="00000000" w:rsidR="00000000" w:rsidRPr="00000000">
        <w:rPr>
          <w:rtl w:val="0"/>
        </w:rPr>
        <w:t xml:space="preserve">তোমরা যদি সদাকা প্রকাশ কর, তবে তা উত্তম। আর যদি তা গোপন কর এবং ফকীরদেরকে তা দাও, তাহলে তাও তোমাদের জন্য উত্তম এবং তিনি তোমাদের গুনাহসমূহ মুছে দেবেন। আর তোমরা যে আমল কর, আল্লাহ সে সম্পর্কে সম্যক অবহিত।</w:t>
      </w:r>
    </w:p>
    <w:p w:rsidR="00000000" w:rsidDel="00000000" w:rsidP="00000000" w:rsidRDefault="00000000" w:rsidRPr="00000000" w14:paraId="00000003">
      <w:pPr>
        <w:rPr/>
      </w:pPr>
      <w:r w:rsidDel="00000000" w:rsidR="00000000" w:rsidRPr="00000000">
        <w:rPr>
          <w:rtl w:val="0"/>
        </w:rPr>
        <w:t xml:space="preserve">তাদেরকে হিদায়াত করার দায়িত্ব তোমার নয়, কিন্তু আল্লাহ যাকে চান হিদায়াত করেন এবং তোমরা যে সম্পদ ব্যয় কর, তা তোমাদের নিজদের জন্যই। আর তোমরা তো আল্লাহর সন্তুষ্টির উদ্দেশ্যে ব্যয় কর এবং তোমরা কোন উত্তম ব্যয় করলে তা তোমাদেরকে পরিপূর্ণভাবে দেয়া হবে। আর তোমাদের প্রতি যুলম করা হবে না।</w:t>
      </w:r>
    </w:p>
    <w:p w:rsidR="00000000" w:rsidDel="00000000" w:rsidP="00000000" w:rsidRDefault="00000000" w:rsidRPr="00000000" w14:paraId="00000004">
      <w:pPr>
        <w:rPr/>
      </w:pPr>
      <w:r w:rsidDel="00000000" w:rsidR="00000000" w:rsidRPr="00000000">
        <w:rPr>
          <w:rtl w:val="0"/>
        </w:rPr>
        <w:t xml:space="preserve">(সদাকা) সেসব দরিদ্রের জন্য যারা আল্লাহর রাস্তায় আটকে গিয়েছে, তারা যমীনে চলতে পারে না। না চাওয়ার কারণে অনবগত ব্যক্তি তাদেরকে অভাবমুক্ত মনে করে। তুমি তাদেরকে চিনতে পারবে তাদের চি‎হ্ন দ্বারা। তারা মানুষের কাছে নাছোড় হয়ে চায় না। আর তোমরা যে সম্পদ ব্যয় কর, অবশ্যই আল্লাহ সে সম্পর্কে পূর্ণ জ্ঞানী।</w:t>
      </w:r>
    </w:p>
    <w:p w:rsidR="00000000" w:rsidDel="00000000" w:rsidP="00000000" w:rsidRDefault="00000000" w:rsidRPr="00000000" w14:paraId="00000005">
      <w:pPr>
        <w:rPr/>
      </w:pPr>
      <w:r w:rsidDel="00000000" w:rsidR="00000000" w:rsidRPr="00000000">
        <w:rPr>
          <w:rtl w:val="0"/>
        </w:rPr>
        <w:t xml:space="preserve">যারা তাদের সম্পদ ব্যয় করে রাতে ও দিনে, গোপনে ও প্রকাশ্যে। অতএব, তাদের জন্যই রয়েছে তাদের রবের নিকট তাদের প্রতিদান। আর তাদের কোন ভয় নেই এবং তারা চিন্তিতও হবে না।</w:t>
      </w:r>
    </w:p>
    <w:p w:rsidR="00000000" w:rsidDel="00000000" w:rsidP="00000000" w:rsidRDefault="00000000" w:rsidRPr="00000000" w14:paraId="00000006">
      <w:pPr>
        <w:rPr/>
      </w:pPr>
      <w:r w:rsidDel="00000000" w:rsidR="00000000" w:rsidRPr="00000000">
        <w:rPr>
          <w:rtl w:val="0"/>
        </w:rPr>
        <w:t xml:space="preserve">[সূরা আল বাক্বারাহ আয়াত ২৭১-২৭৪]</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