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D7" w:rsidRPr="00450FD7" w:rsidRDefault="00450FD7" w:rsidP="00450FD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450FD7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Dengue death toll rises to 229 with four more deaths in 24hrs</w:t>
      </w:r>
    </w:p>
    <w:p w:rsidR="00450FD7" w:rsidRPr="00450FD7" w:rsidRDefault="00450FD7" w:rsidP="0045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t>Four more deaths were reported from dengue in 24 hours till Friday morning, raising the fatalities from the mosquito-borne disease in Bangladesh to 229 this year.</w:t>
      </w:r>
    </w:p>
    <w:p w:rsidR="00450FD7" w:rsidRPr="00450FD7" w:rsidRDefault="00450FD7" w:rsidP="0045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During the period, 1,503 more patients were </w:t>
      </w:r>
      <w:proofErr w:type="spellStart"/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t>hospitalised</w:t>
      </w:r>
      <w:proofErr w:type="spellEnd"/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with the viral fever, according to the Directorate General of Health Services (DGHS).</w:t>
      </w:r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Of the new patients, 907 were admitted to hospitals in Dhaka and the rest outside it, according to DGHS.</w:t>
      </w:r>
    </w:p>
    <w:p w:rsidR="00450FD7" w:rsidRPr="00450FD7" w:rsidRDefault="00450FD7" w:rsidP="0045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 total of 8,676 dengue patients, including 4,870 in the capital, are now receiving treatment at hospitals across the country.</w:t>
      </w:r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450FD7" w:rsidRPr="00450FD7" w:rsidRDefault="00450FD7" w:rsidP="00450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450FD7">
        <w:rPr>
          <w:rFonts w:ascii="Times New Roman" w:eastAsia="Times New Roman" w:hAnsi="Times New Roman" w:cs="Times New Roman"/>
          <w:color w:val="333333"/>
          <w:sz w:val="29"/>
          <w:szCs w:val="29"/>
        </w:rPr>
        <w:t>So far, the DGHS has recorded 42,205 dengue cases, 35, 300 recoveries this year.</w:t>
      </w:r>
    </w:p>
    <w:bookmarkEnd w:id="0"/>
    <w:p w:rsidR="008F3059" w:rsidRPr="00450FD7" w:rsidRDefault="008F3059" w:rsidP="00450FD7"/>
    <w:sectPr w:rsidR="008F3059" w:rsidRPr="0045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B"/>
    <w:rsid w:val="000F056B"/>
    <w:rsid w:val="003E509A"/>
    <w:rsid w:val="00450FD7"/>
    <w:rsid w:val="00603489"/>
    <w:rsid w:val="008F3059"/>
    <w:rsid w:val="00D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A18DD-5203-48F3-8EF4-2253D2D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8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8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4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1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Dengue death toll rises to 229 with four more deaths in 24hrs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2023-07-28T17:34:00Z</dcterms:created>
  <dcterms:modified xsi:type="dcterms:W3CDTF">2023-07-28T17:34:00Z</dcterms:modified>
</cp:coreProperties>
</file>