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DE" w:rsidRPr="00E171DE" w:rsidRDefault="00E171DE" w:rsidP="00E171DE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>নিজেদের</w:t>
      </w:r>
      <w:proofErr w:type="spellEnd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>আঙিনায়</w:t>
      </w:r>
      <w:proofErr w:type="spellEnd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>মেয়েরা</w:t>
      </w:r>
      <w:proofErr w:type="spellEnd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b/>
          <w:bCs/>
          <w:color w:val="212529"/>
          <w:szCs w:val="27"/>
        </w:rPr>
        <w:t>দ্বিতীয়</w:t>
      </w:r>
      <w:proofErr w:type="spellEnd"/>
    </w:p>
    <w:p w:rsidR="00E171DE" w:rsidRPr="00E171DE" w:rsidRDefault="00E171DE" w:rsidP="00E171D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E171DE">
        <w:rPr>
          <w:rFonts w:ascii="NikoshBAN" w:eastAsia="Times New Roman" w:hAnsi="NikoshBAN" w:cs="NikoshBAN"/>
          <w:color w:val="000000"/>
          <w:szCs w:val="27"/>
        </w:rPr>
        <w:t xml:space="preserve">মেয়েদের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সাফ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অনূর্ধ্ব-১৭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ফুটবল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চ্যাম্পিয়নশিপে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রানার্সআপ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সন্তুষ্ট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থাকতে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স্বাগতিক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বাংলাদেশকে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মঙ্গলবার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কমলাপুর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বীরশ্রেষ্ঠ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মোস্তফা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কামাল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স্টেডিয়ামে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অনুষ্ঠিত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টুর্নামেন্টের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লিগপর্বের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শেষে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পিছিয়ে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পড়েও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নেপালের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১-১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গোলে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ড্র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ড্রয়ে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পয়েন্ট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আসরের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স্থান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পান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মেয়েরা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>।</w:t>
      </w:r>
    </w:p>
    <w:p w:rsidR="00E171DE" w:rsidRPr="00E171DE" w:rsidRDefault="00E171DE" w:rsidP="00E171D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সবকটি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জিতে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চ্যাম্পিয়ন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প্রথমবার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সাফে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খেলতে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আসা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ইউরোপের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রাশিয়া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কাল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টুর্নামেন্টের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২-০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গোলে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হারিয়েছে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ভারতকে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তৃতীয়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হওয়া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ভারতের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সংগ্রহ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ছয়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পয়েন্ট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>।</w:t>
      </w:r>
    </w:p>
    <w:p w:rsidR="00E171DE" w:rsidRPr="00E171DE" w:rsidRDefault="00E171DE" w:rsidP="00E171D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নেপালের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বিপক্ষে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বয়সভিত্তিক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ফুটবলে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লাল-সবুজের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মেয়েদের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একাধিক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সিনিয়র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সাফে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প্রথমবারের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মতো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নেপালকে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হারিয়েছিল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কাল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নেপালের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অনূর্ধ্ব-১৭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দলের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মেয়েরা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নিজেদের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এগিয়ে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রাখে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>।</w:t>
      </w:r>
    </w:p>
    <w:p w:rsidR="00E171DE" w:rsidRPr="00E171DE" w:rsidRDefault="00E171DE" w:rsidP="00E171D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ম্যাচের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মিনিটে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ডান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প্রান্ত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দুর্দান্ত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নেপালকে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এগিয়ে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সেনু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পারিয়ার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(১-০</w:t>
      </w:r>
      <w:proofErr w:type="gramStart"/>
      <w:r w:rsidRPr="00E171DE">
        <w:rPr>
          <w:rFonts w:ascii="NikoshBAN" w:eastAsia="Times New Roman" w:hAnsi="NikoshBAN" w:cs="NikoshBAN"/>
          <w:color w:val="000000"/>
          <w:szCs w:val="27"/>
        </w:rPr>
        <w:t>)।</w:t>
      </w:r>
      <w:proofErr w:type="gram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পিছিয়ে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পড়ে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হারের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শঙ্কা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ভর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করেছিল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স্বাগতিকদের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৭৫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মিনিটে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গোল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শেষতক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শঙ্কামুক্ত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সাগরিকা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ডান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প্রান্ত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তৃষ্ণা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রানীর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লং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পাসে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বক্সের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ভেতরে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থাকা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সাগরিকা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আলতো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ছোঁয়ায়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বল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জালে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জড়িয়ে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(১-১)।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হারতে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হারতে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১-১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গোলের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ড্র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মাঠ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ছাড়ে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171D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E171DE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FB6B55" w:rsidRPr="00E171DE" w:rsidRDefault="00FB6B55" w:rsidP="00E171DE">
      <w:pPr>
        <w:rPr>
          <w:rFonts w:ascii="NikoshBAN" w:hAnsi="NikoshBAN" w:cs="NikoshBAN"/>
          <w:sz w:val="18"/>
        </w:rPr>
      </w:pPr>
    </w:p>
    <w:sectPr w:rsidR="00FB6B55" w:rsidRPr="00E1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224810"/>
    <w:rsid w:val="003E2BDF"/>
    <w:rsid w:val="004B405B"/>
    <w:rsid w:val="005C63E4"/>
    <w:rsid w:val="00907C54"/>
    <w:rsid w:val="00930BDC"/>
    <w:rsid w:val="00AB53C5"/>
    <w:rsid w:val="00AF6274"/>
    <w:rsid w:val="00B22C51"/>
    <w:rsid w:val="00B42B63"/>
    <w:rsid w:val="00D41300"/>
    <w:rsid w:val="00DA3784"/>
    <w:rsid w:val="00E171DE"/>
    <w:rsid w:val="00EE0599"/>
    <w:rsid w:val="00F22331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নিজেদের আঙিনায় মেয়েরা দ্বিতীয়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2023-03-28T20:57:00Z</dcterms:created>
  <dcterms:modified xsi:type="dcterms:W3CDTF">2023-03-28T20:57:00Z</dcterms:modified>
</cp:coreProperties>
</file>